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6A195" w14:textId="77777777" w:rsidR="00C34FCF" w:rsidRPr="00575930" w:rsidRDefault="00C34FCF" w:rsidP="00C34FCF">
      <w:pPr>
        <w:jc w:val="center"/>
        <w:rPr>
          <w:rFonts w:ascii="Arial" w:hAnsi="Arial" w:cs="Arial"/>
          <w:b/>
          <w:i/>
          <w:sz w:val="48"/>
          <w:szCs w:val="48"/>
        </w:rPr>
      </w:pPr>
      <w:r w:rsidRPr="00575930">
        <w:rPr>
          <w:rFonts w:ascii="Arial" w:hAnsi="Arial" w:cs="Arial"/>
          <w:b/>
          <w:i/>
          <w:sz w:val="48"/>
          <w:szCs w:val="48"/>
        </w:rPr>
        <w:t>Concurso da Ponte de Macarrão</w:t>
      </w:r>
    </w:p>
    <w:p w14:paraId="3B51B9E1" w14:textId="77777777" w:rsidR="00C34FCF" w:rsidRDefault="00C34FCF" w:rsidP="00C34FCF">
      <w:pPr>
        <w:jc w:val="center"/>
        <w:rPr>
          <w:rFonts w:ascii="Arial" w:hAnsi="Arial" w:cs="Arial"/>
          <w:sz w:val="48"/>
          <w:szCs w:val="48"/>
        </w:rPr>
      </w:pPr>
    </w:p>
    <w:p w14:paraId="4954C408" w14:textId="77777777" w:rsidR="00C34FCF" w:rsidRDefault="00C34FCF" w:rsidP="00C34FCF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val="en-US"/>
        </w:rPr>
        <w:drawing>
          <wp:anchor distT="0" distB="0" distL="114300" distR="114300" simplePos="0" relativeHeight="251663360" behindDoc="0" locked="0" layoutInCell="1" allowOverlap="1" wp14:anchorId="6C48A4A0" wp14:editId="39E07959">
            <wp:simplePos x="0" y="0"/>
            <wp:positionH relativeFrom="column">
              <wp:posOffset>1143000</wp:posOffset>
            </wp:positionH>
            <wp:positionV relativeFrom="paragraph">
              <wp:posOffset>91440</wp:posOffset>
            </wp:positionV>
            <wp:extent cx="3286760" cy="24618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131D5" w14:textId="77777777" w:rsidR="00C34FCF" w:rsidRDefault="00C34FCF" w:rsidP="00C34FCF">
      <w:pPr>
        <w:jc w:val="center"/>
        <w:rPr>
          <w:rFonts w:ascii="Arial" w:hAnsi="Arial" w:cs="Arial"/>
          <w:sz w:val="48"/>
          <w:szCs w:val="48"/>
        </w:rPr>
      </w:pPr>
    </w:p>
    <w:p w14:paraId="6711AACB" w14:textId="77777777" w:rsidR="00C34FCF" w:rsidRDefault="00C34FCF" w:rsidP="00C34FCF">
      <w:pPr>
        <w:jc w:val="center"/>
        <w:rPr>
          <w:rFonts w:ascii="Arial" w:hAnsi="Arial" w:cs="Arial"/>
          <w:sz w:val="48"/>
          <w:szCs w:val="48"/>
        </w:rPr>
      </w:pPr>
    </w:p>
    <w:p w14:paraId="2BD21599" w14:textId="77777777" w:rsidR="00C34FCF" w:rsidRDefault="00C34FCF" w:rsidP="00C34FCF">
      <w:pPr>
        <w:jc w:val="center"/>
        <w:rPr>
          <w:rFonts w:ascii="Arial" w:hAnsi="Arial" w:cs="Arial"/>
          <w:sz w:val="48"/>
          <w:szCs w:val="48"/>
        </w:rPr>
      </w:pPr>
    </w:p>
    <w:p w14:paraId="35935EFB" w14:textId="77777777" w:rsidR="00C34FCF" w:rsidRDefault="00C34FCF" w:rsidP="00C34FCF">
      <w:pPr>
        <w:jc w:val="center"/>
        <w:rPr>
          <w:rFonts w:ascii="Arial" w:hAnsi="Arial" w:cs="Arial"/>
          <w:sz w:val="48"/>
          <w:szCs w:val="48"/>
        </w:rPr>
      </w:pPr>
    </w:p>
    <w:p w14:paraId="71AF9933" w14:textId="77777777" w:rsidR="00C34FCF" w:rsidRDefault="00C34FCF" w:rsidP="00C34FCF">
      <w:pPr>
        <w:jc w:val="center"/>
        <w:rPr>
          <w:rFonts w:ascii="Arial" w:hAnsi="Arial" w:cs="Arial"/>
          <w:sz w:val="48"/>
          <w:szCs w:val="48"/>
        </w:rPr>
      </w:pPr>
    </w:p>
    <w:p w14:paraId="78952772" w14:textId="77777777" w:rsidR="00C34FCF" w:rsidRDefault="00C34FCF" w:rsidP="00C34FCF">
      <w:pPr>
        <w:jc w:val="center"/>
        <w:rPr>
          <w:rFonts w:ascii="Arial" w:hAnsi="Arial" w:cs="Arial"/>
          <w:sz w:val="48"/>
          <w:szCs w:val="48"/>
        </w:rPr>
      </w:pPr>
    </w:p>
    <w:p w14:paraId="0D172C3D" w14:textId="77777777" w:rsidR="00C34FCF" w:rsidRDefault="00C34FCF" w:rsidP="00C34FCF">
      <w:pPr>
        <w:jc w:val="center"/>
        <w:rPr>
          <w:rFonts w:ascii="Arial" w:hAnsi="Arial" w:cs="Arial"/>
          <w:sz w:val="48"/>
          <w:szCs w:val="48"/>
        </w:rPr>
      </w:pPr>
    </w:p>
    <w:p w14:paraId="4D08E252" w14:textId="77777777" w:rsidR="00C34FCF" w:rsidRDefault="00C34FCF" w:rsidP="00C34FCF">
      <w:pPr>
        <w:jc w:val="center"/>
        <w:rPr>
          <w:rFonts w:ascii="Arial" w:hAnsi="Arial" w:cs="Arial"/>
          <w:sz w:val="48"/>
          <w:szCs w:val="48"/>
        </w:rPr>
      </w:pPr>
    </w:p>
    <w:p w14:paraId="68DF4C89" w14:textId="77777777" w:rsidR="00C34FCF" w:rsidRDefault="00C34FCF" w:rsidP="00C34FCF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Datas</w:t>
      </w:r>
    </w:p>
    <w:p w14:paraId="5988216C" w14:textId="77777777" w:rsidR="00C34FCF" w:rsidRDefault="00C34FCF" w:rsidP="00C34FCF">
      <w:pPr>
        <w:jc w:val="center"/>
        <w:rPr>
          <w:rFonts w:ascii="Arial" w:hAnsi="Arial" w:cs="Arial"/>
          <w:sz w:val="48"/>
          <w:szCs w:val="48"/>
        </w:rPr>
      </w:pPr>
    </w:p>
    <w:p w14:paraId="56771D86" w14:textId="77777777" w:rsidR="00C34FCF" w:rsidRDefault="00C34FCF" w:rsidP="00C34FCF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eGrid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6482"/>
      </w:tblGrid>
      <w:tr w:rsidR="00C34FCF" w14:paraId="7136416F" w14:textId="77777777" w:rsidTr="006F7E1C">
        <w:trPr>
          <w:trHeight w:val="1306"/>
        </w:trPr>
        <w:tc>
          <w:tcPr>
            <w:tcW w:w="2804" w:type="dxa"/>
          </w:tcPr>
          <w:p w14:paraId="32B49019" w14:textId="77777777" w:rsidR="00C34FCF" w:rsidRDefault="00C34FCF" w:rsidP="006F7E1C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Inscrição</w:t>
            </w:r>
          </w:p>
        </w:tc>
        <w:tc>
          <w:tcPr>
            <w:tcW w:w="6482" w:type="dxa"/>
          </w:tcPr>
          <w:p w14:paraId="5408D092" w14:textId="77777777" w:rsidR="00C34FCF" w:rsidRDefault="00C34FCF" w:rsidP="006F7E1C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Até 27/09/2013</w:t>
            </w:r>
          </w:p>
        </w:tc>
      </w:tr>
      <w:tr w:rsidR="00C34FCF" w14:paraId="1AA00073" w14:textId="77777777" w:rsidTr="006F7E1C">
        <w:trPr>
          <w:trHeight w:val="1283"/>
        </w:trPr>
        <w:tc>
          <w:tcPr>
            <w:tcW w:w="2804" w:type="dxa"/>
          </w:tcPr>
          <w:p w14:paraId="49793BB4" w14:textId="77777777" w:rsidR="00C34FCF" w:rsidRDefault="00C34FCF" w:rsidP="006F7E1C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Entrega</w:t>
            </w:r>
          </w:p>
        </w:tc>
        <w:tc>
          <w:tcPr>
            <w:tcW w:w="6482" w:type="dxa"/>
          </w:tcPr>
          <w:p w14:paraId="4AF4564F" w14:textId="77777777" w:rsidR="00C34FCF" w:rsidRDefault="00C34FCF" w:rsidP="006F7E1C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21 à 25/10/2013</w:t>
            </w:r>
          </w:p>
        </w:tc>
      </w:tr>
      <w:tr w:rsidR="00C34FCF" w14:paraId="75A594C1" w14:textId="77777777" w:rsidTr="006F7E1C">
        <w:trPr>
          <w:trHeight w:val="1306"/>
        </w:trPr>
        <w:tc>
          <w:tcPr>
            <w:tcW w:w="2804" w:type="dxa"/>
          </w:tcPr>
          <w:p w14:paraId="073DF6E6" w14:textId="77777777" w:rsidR="00C34FCF" w:rsidRDefault="00C34FCF" w:rsidP="006F7E1C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Competição</w:t>
            </w:r>
          </w:p>
        </w:tc>
        <w:tc>
          <w:tcPr>
            <w:tcW w:w="6482" w:type="dxa"/>
          </w:tcPr>
          <w:p w14:paraId="6F359517" w14:textId="77777777" w:rsidR="00C34FCF" w:rsidRDefault="00C34FCF" w:rsidP="006F7E1C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01/11/2013</w:t>
            </w:r>
          </w:p>
        </w:tc>
      </w:tr>
    </w:tbl>
    <w:p w14:paraId="3DCF0E5C" w14:textId="77777777" w:rsidR="00C34FCF" w:rsidRDefault="00C34FCF" w:rsidP="00880D9F">
      <w:pPr>
        <w:jc w:val="center"/>
        <w:rPr>
          <w:rFonts w:ascii="Arial" w:hAnsi="Arial" w:cs="Arial"/>
          <w:sz w:val="40"/>
          <w:szCs w:val="40"/>
        </w:rPr>
        <w:sectPr w:rsidR="00C34FCF" w:rsidSect="00575930">
          <w:headerReference w:type="default" r:id="rId9"/>
          <w:footerReference w:type="default" r:id="rId10"/>
          <w:pgSz w:w="11900" w:h="16840"/>
          <w:pgMar w:top="1701" w:right="1134" w:bottom="1134" w:left="1701" w:header="708" w:footer="708" w:gutter="0"/>
          <w:cols w:space="708"/>
          <w:docGrid w:linePitch="360"/>
        </w:sectPr>
      </w:pPr>
    </w:p>
    <w:p w14:paraId="54CEDD10" w14:textId="7DDA612E" w:rsidR="00880D9F" w:rsidRPr="00FB2FFB" w:rsidRDefault="00880D9F" w:rsidP="00880D9F">
      <w:pPr>
        <w:jc w:val="center"/>
        <w:rPr>
          <w:rFonts w:ascii="Arial" w:hAnsi="Arial" w:cs="Arial"/>
          <w:sz w:val="40"/>
          <w:szCs w:val="40"/>
        </w:rPr>
      </w:pPr>
    </w:p>
    <w:p w14:paraId="1F038847" w14:textId="77777777" w:rsidR="00880D9F" w:rsidRPr="00575930" w:rsidRDefault="00880D9F" w:rsidP="00880D9F">
      <w:pPr>
        <w:jc w:val="center"/>
        <w:rPr>
          <w:rFonts w:ascii="Arial" w:hAnsi="Arial" w:cs="Arial"/>
          <w:b/>
          <w:sz w:val="40"/>
          <w:szCs w:val="40"/>
        </w:rPr>
      </w:pPr>
      <w:r w:rsidRPr="00575930">
        <w:rPr>
          <w:rFonts w:ascii="Arial" w:hAnsi="Arial" w:cs="Arial"/>
          <w:b/>
          <w:sz w:val="40"/>
          <w:szCs w:val="40"/>
        </w:rPr>
        <w:t>Normas da Competição</w:t>
      </w:r>
    </w:p>
    <w:p w14:paraId="658FE0FC" w14:textId="77777777" w:rsidR="00880D9F" w:rsidRPr="00FB2FFB" w:rsidRDefault="00880D9F" w:rsidP="00880D9F">
      <w:pPr>
        <w:jc w:val="center"/>
        <w:rPr>
          <w:rFonts w:ascii="Arial" w:hAnsi="Arial" w:cs="Arial"/>
          <w:sz w:val="40"/>
          <w:szCs w:val="40"/>
        </w:rPr>
      </w:pPr>
    </w:p>
    <w:p w14:paraId="5BB7118A" w14:textId="013D60F3" w:rsidR="00880D9F" w:rsidRPr="004F56C8" w:rsidRDefault="00086988" w:rsidP="00880D9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4F56C8">
        <w:rPr>
          <w:rFonts w:ascii="Arial" w:hAnsi="Arial" w:cs="Arial"/>
          <w:b/>
          <w:sz w:val="32"/>
          <w:szCs w:val="32"/>
        </w:rPr>
        <w:t>Disposições gerais</w:t>
      </w:r>
    </w:p>
    <w:p w14:paraId="1928CDDA" w14:textId="77777777" w:rsidR="00880D9F" w:rsidRPr="00FB2FFB" w:rsidRDefault="00880D9F" w:rsidP="00880D9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4D6DDB31" w14:textId="77981942" w:rsidR="00880D9F" w:rsidRPr="00CB51D2" w:rsidRDefault="002366F7" w:rsidP="00CB51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B1F95">
        <w:rPr>
          <w:rFonts w:ascii="Arial" w:hAnsi="Arial" w:cs="Arial"/>
        </w:rPr>
        <w:t>.</w:t>
      </w:r>
      <w:r w:rsidR="00CB51D2" w:rsidRPr="00CB51D2">
        <w:rPr>
          <w:rFonts w:ascii="Arial" w:hAnsi="Arial" w:cs="Arial"/>
        </w:rPr>
        <w:t xml:space="preserve"> </w:t>
      </w:r>
      <w:r w:rsidR="00CB51D2" w:rsidRPr="009B1F95">
        <w:rPr>
          <w:rFonts w:ascii="Arial" w:hAnsi="Arial" w:cs="Arial"/>
        </w:rPr>
        <w:t>Para inscrever a ponte na competição, é necessário preencher a ficha de inscrição identificando cada integrante do grupo e</w:t>
      </w:r>
      <w:r w:rsidR="00CB51D2">
        <w:rPr>
          <w:rFonts w:ascii="Arial" w:hAnsi="Arial" w:cs="Arial"/>
        </w:rPr>
        <w:t xml:space="preserve"> também</w:t>
      </w:r>
      <w:r w:rsidR="00CB51D2" w:rsidRPr="009B1F95">
        <w:rPr>
          <w:rFonts w:ascii="Arial" w:hAnsi="Arial" w:cs="Arial"/>
        </w:rPr>
        <w:t xml:space="preserve"> a doação de 1 kg de alimento não perecível</w:t>
      </w:r>
      <w:r w:rsidR="00CB51D2">
        <w:rPr>
          <w:rFonts w:ascii="Arial" w:hAnsi="Arial" w:cs="Arial"/>
        </w:rPr>
        <w:t>, por participante</w:t>
      </w:r>
      <w:r w:rsidR="00CB51D2" w:rsidRPr="009B1F95">
        <w:rPr>
          <w:rFonts w:ascii="Arial" w:hAnsi="Arial" w:cs="Arial"/>
        </w:rPr>
        <w:t xml:space="preserve"> (excluso a doação de sal</w:t>
      </w:r>
      <w:r w:rsidR="00CB51D2">
        <w:rPr>
          <w:rFonts w:ascii="Arial" w:hAnsi="Arial" w:cs="Arial"/>
        </w:rPr>
        <w:t xml:space="preserve"> ou farinhas</w:t>
      </w:r>
      <w:r w:rsidR="00CB51D2" w:rsidRPr="009B1F95">
        <w:rPr>
          <w:rFonts w:ascii="Arial" w:hAnsi="Arial" w:cs="Arial"/>
        </w:rPr>
        <w:t>) que será repassado posteriormente a uma instituição de caridade a ser definida.</w:t>
      </w:r>
      <w:bookmarkStart w:id="0" w:name="_GoBack"/>
      <w:bookmarkEnd w:id="0"/>
    </w:p>
    <w:p w14:paraId="0A7ECD15" w14:textId="079ACAD0" w:rsidR="00880D9F" w:rsidRPr="00FB2FFB" w:rsidRDefault="00880D9F" w:rsidP="00880D9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 xml:space="preserve">Cada </w:t>
      </w:r>
      <w:r w:rsidR="006B13D8">
        <w:rPr>
          <w:rFonts w:ascii="Arial" w:hAnsi="Arial" w:cs="Arial"/>
        </w:rPr>
        <w:t>G</w:t>
      </w:r>
      <w:r w:rsidRPr="00FB2FFB">
        <w:rPr>
          <w:rFonts w:ascii="Arial" w:hAnsi="Arial" w:cs="Arial"/>
        </w:rPr>
        <w:t>rupo poderá participar com apenas uma ponte.</w:t>
      </w:r>
    </w:p>
    <w:p w14:paraId="3D8E4FC8" w14:textId="0453BC6D" w:rsidR="00880D9F" w:rsidRPr="009B1F95" w:rsidRDefault="00880D9F" w:rsidP="00880D9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B1F95">
        <w:rPr>
          <w:rFonts w:ascii="Arial" w:hAnsi="Arial" w:cs="Arial"/>
        </w:rPr>
        <w:t xml:space="preserve">Cada Grupo deverá </w:t>
      </w:r>
      <w:r w:rsidR="002366F7" w:rsidRPr="009B1F95">
        <w:rPr>
          <w:rFonts w:ascii="Arial" w:hAnsi="Arial" w:cs="Arial"/>
        </w:rPr>
        <w:t xml:space="preserve">ser </w:t>
      </w:r>
      <w:r w:rsidRPr="009B1F95">
        <w:rPr>
          <w:rFonts w:ascii="Arial" w:hAnsi="Arial" w:cs="Arial"/>
        </w:rPr>
        <w:t>co</w:t>
      </w:r>
      <w:r w:rsidR="00086988" w:rsidRPr="009B1F95">
        <w:rPr>
          <w:rFonts w:ascii="Arial" w:hAnsi="Arial" w:cs="Arial"/>
        </w:rPr>
        <w:t>mpo</w:t>
      </w:r>
      <w:r w:rsidR="002366F7" w:rsidRPr="009B1F95">
        <w:rPr>
          <w:rFonts w:ascii="Arial" w:hAnsi="Arial" w:cs="Arial"/>
        </w:rPr>
        <w:t>sto,</w:t>
      </w:r>
      <w:r w:rsidR="00086988" w:rsidRPr="009B1F95">
        <w:rPr>
          <w:rFonts w:ascii="Arial" w:hAnsi="Arial" w:cs="Arial"/>
        </w:rPr>
        <w:t xml:space="preserve"> de no máximo</w:t>
      </w:r>
      <w:r w:rsidR="002366F7" w:rsidRPr="009B1F95">
        <w:rPr>
          <w:rFonts w:ascii="Arial" w:hAnsi="Arial" w:cs="Arial"/>
        </w:rPr>
        <w:t>,</w:t>
      </w:r>
      <w:r w:rsidR="00086988" w:rsidRPr="009B1F95">
        <w:rPr>
          <w:rFonts w:ascii="Arial" w:hAnsi="Arial" w:cs="Arial"/>
        </w:rPr>
        <w:t xml:space="preserve"> 4 componentes sendo todos al</w:t>
      </w:r>
      <w:r w:rsidR="00D87167" w:rsidRPr="009B1F95">
        <w:rPr>
          <w:rFonts w:ascii="Arial" w:hAnsi="Arial" w:cs="Arial"/>
        </w:rPr>
        <w:t>unos matriculados na Engenharia, não podendo haver misturar de alunos de semestres diferentes no mesmo grupo.</w:t>
      </w:r>
    </w:p>
    <w:p w14:paraId="46776F60" w14:textId="2CA91783" w:rsidR="00086988" w:rsidRPr="009B1F95" w:rsidRDefault="002F33F7" w:rsidP="00880D9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B1F95">
        <w:rPr>
          <w:rFonts w:ascii="Arial" w:hAnsi="Arial" w:cs="Arial"/>
        </w:rPr>
        <w:t xml:space="preserve">A entrega da ponte </w:t>
      </w:r>
      <w:r w:rsidR="00880D9F" w:rsidRPr="009B1F95">
        <w:rPr>
          <w:rFonts w:ascii="Arial" w:hAnsi="Arial" w:cs="Arial"/>
        </w:rPr>
        <w:t xml:space="preserve">é </w:t>
      </w:r>
      <w:r w:rsidRPr="009B1F95">
        <w:rPr>
          <w:rFonts w:ascii="Arial" w:hAnsi="Arial" w:cs="Arial"/>
        </w:rPr>
        <w:t xml:space="preserve">obrigatoriamente </w:t>
      </w:r>
      <w:r w:rsidR="00880D9F" w:rsidRPr="009B1F95">
        <w:rPr>
          <w:rFonts w:ascii="Arial" w:hAnsi="Arial" w:cs="Arial"/>
        </w:rPr>
        <w:t xml:space="preserve">acompanhada de um </w:t>
      </w:r>
      <w:r w:rsidR="00227348" w:rsidRPr="009B1F95">
        <w:rPr>
          <w:rFonts w:ascii="Arial" w:hAnsi="Arial" w:cs="Arial"/>
        </w:rPr>
        <w:t>re</w:t>
      </w:r>
      <w:r w:rsidR="00544166" w:rsidRPr="009B1F95">
        <w:rPr>
          <w:rFonts w:ascii="Arial" w:hAnsi="Arial" w:cs="Arial"/>
        </w:rPr>
        <w:t>latório</w:t>
      </w:r>
      <w:r w:rsidR="002D4FB5" w:rsidRPr="009B1F95">
        <w:rPr>
          <w:rFonts w:ascii="Arial" w:hAnsi="Arial" w:cs="Arial"/>
        </w:rPr>
        <w:t xml:space="preserve"> </w:t>
      </w:r>
      <w:r w:rsidR="00544166" w:rsidRPr="009B1F95">
        <w:rPr>
          <w:rFonts w:ascii="Arial" w:hAnsi="Arial" w:cs="Arial"/>
        </w:rPr>
        <w:t>cujo conteúdo deverá obedecer o disposto no item da Pontua</w:t>
      </w:r>
      <w:r w:rsidR="00557C49">
        <w:rPr>
          <w:rFonts w:ascii="Arial" w:hAnsi="Arial" w:cs="Arial"/>
        </w:rPr>
        <w:t>ção e Classificação seguindo procedimentos da matéria de Metodologia de Trabalho Cientifico.</w:t>
      </w:r>
    </w:p>
    <w:p w14:paraId="2BCF2077" w14:textId="613A70CF" w:rsidR="00880D9F" w:rsidRPr="00FB2FFB" w:rsidRDefault="00880D9F" w:rsidP="00880D9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 xml:space="preserve">Na semana anterior à realização dos testes de carga das pontes, </w:t>
      </w:r>
      <w:r w:rsidR="00227348" w:rsidRPr="00FB2FFB">
        <w:rPr>
          <w:rFonts w:ascii="Arial" w:hAnsi="Arial" w:cs="Arial"/>
        </w:rPr>
        <w:t>será</w:t>
      </w:r>
      <w:r w:rsidRPr="00FB2FFB">
        <w:rPr>
          <w:rFonts w:ascii="Arial" w:hAnsi="Arial" w:cs="Arial"/>
        </w:rPr>
        <w:t xml:space="preserve"> constituída uma comissão de fiscalização presidida pelo(s) professor(es) da(s) turma(s) participante(s) da competição e formada por alunos desta(s) turma(s). Esta comissão estará encarregada de verificar se as pontes se adequam às prescriçõ</w:t>
      </w:r>
      <w:r w:rsidR="009B1F95">
        <w:rPr>
          <w:rFonts w:ascii="Arial" w:hAnsi="Arial" w:cs="Arial"/>
        </w:rPr>
        <w:t>es do regulamento da competição e validar a entrega dentro do prazo hábil.</w:t>
      </w:r>
    </w:p>
    <w:p w14:paraId="36706034" w14:textId="77777777" w:rsidR="004F56C8" w:rsidRPr="00BE111E" w:rsidRDefault="004F56C8" w:rsidP="00BE111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5F2B819" w14:textId="6D2C633B" w:rsidR="0045439E" w:rsidRPr="004F56C8" w:rsidRDefault="009E6886" w:rsidP="004F56C8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</w:t>
      </w:r>
      <w:r w:rsidR="00227348" w:rsidRPr="004F56C8">
        <w:rPr>
          <w:rFonts w:ascii="Arial" w:hAnsi="Arial" w:cs="Arial"/>
          <w:b/>
          <w:sz w:val="32"/>
          <w:szCs w:val="32"/>
        </w:rPr>
        <w:t>onstrução da ponte</w:t>
      </w:r>
    </w:p>
    <w:p w14:paraId="1B8D4E02" w14:textId="01300FE8" w:rsidR="00227348" w:rsidRPr="009B1F95" w:rsidRDefault="00227348" w:rsidP="004025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1F95">
        <w:rPr>
          <w:rFonts w:ascii="Arial" w:hAnsi="Arial" w:cs="Arial"/>
        </w:rPr>
        <w:t xml:space="preserve">A ponte deverá ser indivisível, </w:t>
      </w:r>
      <w:r w:rsidR="00086988" w:rsidRPr="009B1F95">
        <w:rPr>
          <w:rFonts w:ascii="Arial" w:hAnsi="Arial" w:cs="Arial"/>
        </w:rPr>
        <w:t xml:space="preserve">peça única, </w:t>
      </w:r>
      <w:r w:rsidRPr="009B1F95">
        <w:rPr>
          <w:rFonts w:ascii="Arial" w:hAnsi="Arial" w:cs="Arial"/>
        </w:rPr>
        <w:t>de tal forma que partes móveis ou encaixáveis não serão admitidas.</w:t>
      </w:r>
    </w:p>
    <w:p w14:paraId="6D00B3FD" w14:textId="046E1B0B" w:rsidR="002F33F7" w:rsidRPr="008208A4" w:rsidRDefault="00227348" w:rsidP="004025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1F95">
        <w:rPr>
          <w:rFonts w:ascii="Arial" w:hAnsi="Arial" w:cs="Arial"/>
        </w:rPr>
        <w:t>A ponte deverá ser construída utilizando apenas ma</w:t>
      </w:r>
      <w:r w:rsidR="002F33F7" w:rsidRPr="009B1F95">
        <w:rPr>
          <w:rFonts w:ascii="Arial" w:hAnsi="Arial" w:cs="Arial"/>
        </w:rPr>
        <w:t xml:space="preserve">carrão </w:t>
      </w:r>
      <w:r w:rsidRPr="009B1F95">
        <w:rPr>
          <w:rFonts w:ascii="Arial" w:hAnsi="Arial" w:cs="Arial"/>
        </w:rPr>
        <w:t xml:space="preserve">do tipo espaguete </w:t>
      </w:r>
      <w:r w:rsidR="0089541D" w:rsidRPr="009B1F95">
        <w:rPr>
          <w:rFonts w:ascii="Arial" w:hAnsi="Arial" w:cs="Arial"/>
        </w:rPr>
        <w:t xml:space="preserve">número 8  </w:t>
      </w:r>
      <w:r w:rsidR="00031928" w:rsidRPr="009B1F95">
        <w:rPr>
          <w:rFonts w:ascii="Arial" w:hAnsi="Arial" w:cs="Arial"/>
        </w:rPr>
        <w:t>da</w:t>
      </w:r>
      <w:r w:rsidR="009B1F95" w:rsidRPr="009B1F95">
        <w:rPr>
          <w:rFonts w:ascii="Arial" w:hAnsi="Arial" w:cs="Arial"/>
        </w:rPr>
        <w:t>s</w:t>
      </w:r>
      <w:r w:rsidR="00031928" w:rsidRPr="009B1F95">
        <w:rPr>
          <w:rFonts w:ascii="Arial" w:hAnsi="Arial" w:cs="Arial"/>
        </w:rPr>
        <w:t xml:space="preserve"> marca</w:t>
      </w:r>
      <w:r w:rsidR="009B1F95" w:rsidRPr="009B1F95">
        <w:rPr>
          <w:rFonts w:ascii="Arial" w:hAnsi="Arial" w:cs="Arial"/>
        </w:rPr>
        <w:t>s</w:t>
      </w:r>
      <w:r w:rsidR="00031928" w:rsidRPr="009B1F95">
        <w:rPr>
          <w:rFonts w:ascii="Arial" w:hAnsi="Arial" w:cs="Arial"/>
        </w:rPr>
        <w:t xml:space="preserve"> Adria</w:t>
      </w:r>
      <w:r w:rsidR="004A04E6" w:rsidRPr="009B1F95">
        <w:rPr>
          <w:rFonts w:ascii="Arial" w:hAnsi="Arial" w:cs="Arial"/>
        </w:rPr>
        <w:t>, Qualitá, Dona Benta</w:t>
      </w:r>
      <w:r w:rsidR="00031928" w:rsidRPr="009B1F95">
        <w:rPr>
          <w:rFonts w:ascii="Arial" w:hAnsi="Arial" w:cs="Arial"/>
        </w:rPr>
        <w:t xml:space="preserve"> ou similar </w:t>
      </w:r>
      <w:r w:rsidR="0089541D" w:rsidRPr="009B1F95">
        <w:rPr>
          <w:rFonts w:ascii="Arial" w:hAnsi="Arial" w:cs="Arial"/>
        </w:rPr>
        <w:t xml:space="preserve">(sem furo) </w:t>
      </w:r>
      <w:r w:rsidRPr="009B1F95">
        <w:rPr>
          <w:rFonts w:ascii="Arial" w:hAnsi="Arial" w:cs="Arial"/>
        </w:rPr>
        <w:t xml:space="preserve">e colas </w:t>
      </w:r>
      <w:r w:rsidR="00813EA4" w:rsidRPr="009B1F95">
        <w:rPr>
          <w:rFonts w:ascii="Arial" w:hAnsi="Arial" w:cs="Arial"/>
        </w:rPr>
        <w:t>epóxi</w:t>
      </w:r>
      <w:r w:rsidRPr="009B1F95">
        <w:rPr>
          <w:rFonts w:ascii="Arial" w:hAnsi="Arial" w:cs="Arial"/>
        </w:rPr>
        <w:t xml:space="preserve"> do tipo massa (exemplos de marcas: Durepoxi, Polyepox, Poxibonder, etc.) e do tipo resina</w:t>
      </w:r>
      <w:r w:rsidR="00A0480F" w:rsidRPr="009B1F95">
        <w:rPr>
          <w:rFonts w:ascii="Arial" w:hAnsi="Arial" w:cs="Arial"/>
        </w:rPr>
        <w:t xml:space="preserve"> </w:t>
      </w:r>
      <w:r w:rsidRPr="009B1F95">
        <w:rPr>
          <w:rFonts w:ascii="Arial" w:hAnsi="Arial" w:cs="Arial"/>
        </w:rPr>
        <w:t>(exemplos de marcas: Araldite, Poxipol, Colamix, etc.)</w:t>
      </w:r>
      <w:r w:rsidR="0089541D" w:rsidRPr="009B1F95">
        <w:rPr>
          <w:rFonts w:ascii="Arial" w:hAnsi="Arial" w:cs="Arial"/>
        </w:rPr>
        <w:t xml:space="preserve"> </w:t>
      </w:r>
      <w:r w:rsidR="002F33F7" w:rsidRPr="009B1F95">
        <w:rPr>
          <w:rFonts w:ascii="Arial" w:hAnsi="Arial" w:cs="Arial"/>
        </w:rPr>
        <w:t>para união das barras nos nós, não podendo usar resina nem epóxi para fins estruturais, com pena de desclassificação na ocorrência</w:t>
      </w:r>
      <w:r w:rsidR="002F33F7" w:rsidRPr="004C7FA7">
        <w:rPr>
          <w:rFonts w:ascii="Arial" w:hAnsi="Arial" w:cs="Arial"/>
        </w:rPr>
        <w:t>.</w:t>
      </w:r>
      <w:r w:rsidR="004C7FA7">
        <w:rPr>
          <w:rFonts w:ascii="Arial" w:hAnsi="Arial" w:cs="Arial"/>
        </w:rPr>
        <w:t xml:space="preserve"> Serão admitidos acabamentos nas extremidades dos feixes de macarrão, com cola ou massa epóxi, até o limite máximo de 25mm de comprimento do ponto médio da emenda até a maior distancia de massa epóxi ou cola observável</w:t>
      </w:r>
      <w:r w:rsidR="00D13EBB">
        <w:rPr>
          <w:rFonts w:ascii="Arial" w:hAnsi="Arial" w:cs="Arial"/>
        </w:rPr>
        <w:t>.</w:t>
      </w:r>
    </w:p>
    <w:p w14:paraId="01EFF8CB" w14:textId="5618D18F" w:rsidR="008208A4" w:rsidRDefault="009E6886" w:rsidP="008208A4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FB2FFB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18AAD83" wp14:editId="2D3DF4F4">
            <wp:simplePos x="0" y="0"/>
            <wp:positionH relativeFrom="column">
              <wp:posOffset>984957</wp:posOffset>
            </wp:positionH>
            <wp:positionV relativeFrom="paragraph">
              <wp:posOffset>-30480</wp:posOffset>
            </wp:positionV>
            <wp:extent cx="4158097" cy="217170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574" cy="217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84754" w14:textId="77777777" w:rsidR="008208A4" w:rsidRDefault="008208A4" w:rsidP="008208A4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1A455B94" w14:textId="77777777" w:rsidR="008208A4" w:rsidRDefault="008208A4" w:rsidP="008208A4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71D7031F" w14:textId="77777777" w:rsidR="008208A4" w:rsidRDefault="008208A4" w:rsidP="008208A4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1266825A" w14:textId="77777777" w:rsidR="009E6886" w:rsidRDefault="009E6886" w:rsidP="008208A4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01A37185" w14:textId="77777777" w:rsidR="009E6886" w:rsidRDefault="009E6886" w:rsidP="008208A4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76469EFB" w14:textId="77777777" w:rsidR="009E6886" w:rsidRPr="008208A4" w:rsidRDefault="009E6886" w:rsidP="008208A4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16F65BAD" w14:textId="5D86E287" w:rsidR="00227348" w:rsidRPr="009B1F95" w:rsidRDefault="00227348" w:rsidP="004025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 xml:space="preserve"> </w:t>
      </w:r>
      <w:r w:rsidRPr="009B1F95">
        <w:rPr>
          <w:rFonts w:ascii="Arial" w:hAnsi="Arial" w:cs="Arial"/>
        </w:rPr>
        <w:t>Será admitida</w:t>
      </w:r>
      <w:r w:rsidR="00A0480F" w:rsidRPr="009B1F95">
        <w:rPr>
          <w:rFonts w:ascii="Arial" w:hAnsi="Arial" w:cs="Arial"/>
        </w:rPr>
        <w:t xml:space="preserve"> </w:t>
      </w:r>
      <w:r w:rsidRPr="009B1F95">
        <w:rPr>
          <w:rFonts w:ascii="Arial" w:hAnsi="Arial" w:cs="Arial"/>
        </w:rPr>
        <w:t xml:space="preserve">também a utilização </w:t>
      </w:r>
      <w:r w:rsidR="002F33F7" w:rsidRPr="009B1F95">
        <w:rPr>
          <w:rFonts w:ascii="Arial" w:hAnsi="Arial" w:cs="Arial"/>
        </w:rPr>
        <w:t>de cola quente em pistola para uma pré</w:t>
      </w:r>
      <w:r w:rsidR="002F33F7" w:rsidRPr="009B1F95">
        <w:rPr>
          <w:rFonts w:ascii="Arial" w:hAnsi="Arial" w:cs="Arial"/>
        </w:rPr>
        <w:softHyphen/>
      </w:r>
      <w:r w:rsidR="002F33F7" w:rsidRPr="009B1F95">
        <w:rPr>
          <w:rFonts w:ascii="Arial" w:hAnsi="Arial" w:cs="Arial"/>
        </w:rPr>
        <w:softHyphen/>
        <w:t>-</w:t>
      </w:r>
      <w:r w:rsidRPr="009B1F95">
        <w:rPr>
          <w:rFonts w:ascii="Arial" w:hAnsi="Arial" w:cs="Arial"/>
        </w:rPr>
        <w:t>união das barras</w:t>
      </w:r>
      <w:r w:rsidR="00A0480F" w:rsidRPr="009B1F95">
        <w:rPr>
          <w:rFonts w:ascii="Arial" w:hAnsi="Arial" w:cs="Arial"/>
        </w:rPr>
        <w:t xml:space="preserve"> </w:t>
      </w:r>
      <w:r w:rsidR="002F33F7" w:rsidRPr="009B1F95">
        <w:rPr>
          <w:rFonts w:ascii="Arial" w:hAnsi="Arial" w:cs="Arial"/>
        </w:rPr>
        <w:t>nos nós, também não podendo ser utilizada para fins estruturais.</w:t>
      </w:r>
      <w:r w:rsidRPr="009B1F95">
        <w:rPr>
          <w:rFonts w:ascii="Arial" w:hAnsi="Arial" w:cs="Arial"/>
        </w:rPr>
        <w:t xml:space="preserve"> Outros tipos de cola poderão ser admitidos se submetidos</w:t>
      </w:r>
      <w:r w:rsidR="00A0480F" w:rsidRPr="009B1F95">
        <w:rPr>
          <w:rFonts w:ascii="Arial" w:hAnsi="Arial" w:cs="Arial"/>
        </w:rPr>
        <w:t xml:space="preserve"> </w:t>
      </w:r>
      <w:r w:rsidRPr="009B1F95">
        <w:rPr>
          <w:rFonts w:ascii="Arial" w:hAnsi="Arial" w:cs="Arial"/>
        </w:rPr>
        <w:t>previamente à consideração do(s) professor(es) da(s) turma(s)</w:t>
      </w:r>
      <w:r w:rsidR="00A0480F" w:rsidRPr="009B1F95">
        <w:rPr>
          <w:rFonts w:ascii="Arial" w:hAnsi="Arial" w:cs="Arial"/>
        </w:rPr>
        <w:t xml:space="preserve"> </w:t>
      </w:r>
      <w:r w:rsidRPr="009B1F95">
        <w:rPr>
          <w:rFonts w:ascii="Arial" w:hAnsi="Arial" w:cs="Arial"/>
        </w:rPr>
        <w:t>participante(s) da competição.</w:t>
      </w:r>
    </w:p>
    <w:p w14:paraId="616789D2" w14:textId="090D45F6" w:rsidR="002F33F7" w:rsidRPr="00FB2FFB" w:rsidRDefault="002F33F7" w:rsidP="004025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>A ponte nã</w:t>
      </w:r>
      <w:r w:rsidR="002071B6">
        <w:rPr>
          <w:rFonts w:ascii="Arial" w:hAnsi="Arial" w:cs="Arial"/>
        </w:rPr>
        <w:t xml:space="preserve">o poderá receber revestimento </w:t>
      </w:r>
      <w:r w:rsidR="009B1F95">
        <w:rPr>
          <w:rFonts w:ascii="Arial" w:hAnsi="Arial" w:cs="Arial"/>
        </w:rPr>
        <w:t>ou</w:t>
      </w:r>
      <w:r w:rsidRPr="00FB2FFB">
        <w:rPr>
          <w:rFonts w:ascii="Arial" w:hAnsi="Arial" w:cs="Arial"/>
        </w:rPr>
        <w:t xml:space="preserve"> pi</w:t>
      </w:r>
      <w:r w:rsidR="00D13EBB">
        <w:rPr>
          <w:rFonts w:ascii="Arial" w:hAnsi="Arial" w:cs="Arial"/>
        </w:rPr>
        <w:t>ntura.</w:t>
      </w:r>
    </w:p>
    <w:p w14:paraId="0427B120" w14:textId="7ECEDF98" w:rsidR="00A0480F" w:rsidRPr="009B1F95" w:rsidRDefault="003C06B1" w:rsidP="004025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1F95">
        <w:rPr>
          <w:rFonts w:ascii="Arial" w:hAnsi="Arial" w:cs="Arial"/>
        </w:rPr>
        <w:t xml:space="preserve">A massa da ponte (considerando o macarrão </w:t>
      </w:r>
      <w:r w:rsidR="00A0480F" w:rsidRPr="009B1F95">
        <w:rPr>
          <w:rFonts w:ascii="Arial" w:hAnsi="Arial" w:cs="Arial"/>
        </w:rPr>
        <w:t>espaguete</w:t>
      </w:r>
      <w:r w:rsidR="008223B8" w:rsidRPr="009B1F95">
        <w:rPr>
          <w:rFonts w:ascii="Arial" w:hAnsi="Arial" w:cs="Arial"/>
        </w:rPr>
        <w:t xml:space="preserve">, </w:t>
      </w:r>
      <w:r w:rsidR="00A0480F" w:rsidRPr="009B1F95">
        <w:rPr>
          <w:rFonts w:ascii="Arial" w:hAnsi="Arial" w:cs="Arial"/>
        </w:rPr>
        <w:t xml:space="preserve">as colas </w:t>
      </w:r>
      <w:r w:rsidR="008223B8" w:rsidRPr="009B1F95">
        <w:rPr>
          <w:rFonts w:ascii="Arial" w:hAnsi="Arial" w:cs="Arial"/>
        </w:rPr>
        <w:t xml:space="preserve">e resinas </w:t>
      </w:r>
      <w:r w:rsidR="00A0480F" w:rsidRPr="009B1F95">
        <w:rPr>
          <w:rFonts w:ascii="Arial" w:hAnsi="Arial" w:cs="Arial"/>
        </w:rPr>
        <w:t>utilizadas)</w:t>
      </w:r>
      <w:r w:rsidRPr="009B1F95">
        <w:rPr>
          <w:rFonts w:ascii="Arial" w:hAnsi="Arial" w:cs="Arial"/>
        </w:rPr>
        <w:t xml:space="preserve"> não poderá ser superior a 1 k</w:t>
      </w:r>
      <w:r w:rsidR="00397B33" w:rsidRPr="009B1F95">
        <w:rPr>
          <w:rFonts w:ascii="Arial" w:hAnsi="Arial" w:cs="Arial"/>
        </w:rPr>
        <w:t>g</w:t>
      </w:r>
      <w:r w:rsidR="009B1F95" w:rsidRPr="009B1F95">
        <w:rPr>
          <w:rFonts w:ascii="Arial" w:hAnsi="Arial" w:cs="Arial"/>
        </w:rPr>
        <w:t xml:space="preserve"> + 50 gramas</w:t>
      </w:r>
      <w:r w:rsidR="009B1F95">
        <w:rPr>
          <w:rFonts w:ascii="Arial" w:hAnsi="Arial" w:cs="Arial"/>
        </w:rPr>
        <w:t xml:space="preserve"> de tolerância máxima</w:t>
      </w:r>
      <w:r w:rsidR="00D13EBB">
        <w:rPr>
          <w:rFonts w:ascii="Arial" w:hAnsi="Arial" w:cs="Arial"/>
        </w:rPr>
        <w:t>.</w:t>
      </w:r>
    </w:p>
    <w:p w14:paraId="7076F35A" w14:textId="6164B36B" w:rsidR="00DC6716" w:rsidRPr="00DC6716" w:rsidRDefault="00A0480F" w:rsidP="00DC67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1F95">
        <w:rPr>
          <w:rFonts w:ascii="Arial" w:hAnsi="Arial" w:cs="Arial"/>
        </w:rPr>
        <w:t>No</w:t>
      </w:r>
      <w:r w:rsidR="003C06B1" w:rsidRPr="009B1F95">
        <w:rPr>
          <w:rFonts w:ascii="Arial" w:hAnsi="Arial" w:cs="Arial"/>
        </w:rPr>
        <w:t xml:space="preserve"> limite da massa prescrita (1k</w:t>
      </w:r>
      <w:r w:rsidR="00397B33" w:rsidRPr="009B1F95">
        <w:rPr>
          <w:rFonts w:ascii="Arial" w:hAnsi="Arial" w:cs="Arial"/>
        </w:rPr>
        <w:t>g</w:t>
      </w:r>
      <w:r w:rsidR="003C06B1" w:rsidRPr="009B1F95">
        <w:rPr>
          <w:rFonts w:ascii="Arial" w:hAnsi="Arial" w:cs="Arial"/>
        </w:rPr>
        <w:t xml:space="preserve">), não serão considerados a massa </w:t>
      </w:r>
      <w:r w:rsidRPr="009B1F95">
        <w:rPr>
          <w:rFonts w:ascii="Arial" w:hAnsi="Arial" w:cs="Arial"/>
        </w:rPr>
        <w:t>do mecanismo de apoio fixado nas extremidades da po</w:t>
      </w:r>
      <w:r w:rsidR="00FB2FFB" w:rsidRPr="009B1F95">
        <w:rPr>
          <w:rFonts w:ascii="Arial" w:hAnsi="Arial" w:cs="Arial"/>
        </w:rPr>
        <w:t>nte (descrito no item 8</w:t>
      </w:r>
      <w:r w:rsidR="003C06B1" w:rsidRPr="009B1F95">
        <w:rPr>
          <w:rFonts w:ascii="Arial" w:hAnsi="Arial" w:cs="Arial"/>
        </w:rPr>
        <w:t xml:space="preserve">), nem a massa </w:t>
      </w:r>
      <w:r w:rsidRPr="009B1F95">
        <w:rPr>
          <w:rFonts w:ascii="Arial" w:hAnsi="Arial" w:cs="Arial"/>
        </w:rPr>
        <w:t>da barra de aço para fixação da carg</w:t>
      </w:r>
      <w:r w:rsidR="00FB2FFB" w:rsidRPr="009B1F95">
        <w:rPr>
          <w:rFonts w:ascii="Arial" w:hAnsi="Arial" w:cs="Arial"/>
        </w:rPr>
        <w:t>a (descrita no item 12</w:t>
      </w:r>
      <w:r w:rsidRPr="009B1F95">
        <w:rPr>
          <w:rFonts w:ascii="Arial" w:hAnsi="Arial" w:cs="Arial"/>
        </w:rPr>
        <w:t>), que serão estimados em 150</w:t>
      </w:r>
      <w:r w:rsidRPr="00FB2FFB">
        <w:rPr>
          <w:rFonts w:ascii="Arial" w:hAnsi="Arial" w:cs="Arial"/>
        </w:rPr>
        <w:t xml:space="preserve"> g.</w:t>
      </w:r>
      <w:r w:rsidR="009B1F95">
        <w:rPr>
          <w:rFonts w:ascii="Arial" w:hAnsi="Arial" w:cs="Arial"/>
        </w:rPr>
        <w:t xml:space="preserve"> </w:t>
      </w:r>
      <w:r w:rsidR="009B1F95" w:rsidRPr="009B1F95">
        <w:rPr>
          <w:rFonts w:ascii="Arial" w:hAnsi="Arial" w:cs="Arial"/>
          <w:b/>
        </w:rPr>
        <w:t>Portanto para a verificação de entrega, referente ao item pesagem, serão consideradas aceitas pontes que apresentem massa máxima de 1,2 Kg</w:t>
      </w:r>
      <w:r w:rsidR="00D13EBB">
        <w:rPr>
          <w:rFonts w:ascii="Arial" w:hAnsi="Arial" w:cs="Arial"/>
          <w:b/>
        </w:rPr>
        <w:t>,</w:t>
      </w:r>
      <w:r w:rsidR="009B1F95" w:rsidRPr="009B1F95">
        <w:rPr>
          <w:rFonts w:ascii="Arial" w:hAnsi="Arial" w:cs="Arial"/>
          <w:b/>
        </w:rPr>
        <w:t xml:space="preserve"> já com </w:t>
      </w:r>
      <w:r w:rsidR="009B1F95">
        <w:rPr>
          <w:rFonts w:ascii="Arial" w:hAnsi="Arial" w:cs="Arial"/>
          <w:b/>
        </w:rPr>
        <w:t xml:space="preserve">o limite de </w:t>
      </w:r>
      <w:r w:rsidR="009B1F95" w:rsidRPr="009B1F95">
        <w:rPr>
          <w:rFonts w:ascii="Arial" w:hAnsi="Arial" w:cs="Arial"/>
          <w:b/>
        </w:rPr>
        <w:t>tolerância.</w:t>
      </w:r>
    </w:p>
    <w:p w14:paraId="207D0518" w14:textId="0D1656B2" w:rsidR="00227348" w:rsidRDefault="00A0480F" w:rsidP="004025C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 xml:space="preserve">A ponte deverá ser capaz de vencer um vão livre de 1 m, estando apoiada livremente nas suas extremidades, de tal forma que a fixação das </w:t>
      </w:r>
      <w:r w:rsidR="00DC6716">
        <w:rPr>
          <w:rFonts w:ascii="Arial" w:hAnsi="Arial" w:cs="Arial"/>
        </w:rPr>
        <w:t>extremidades não será admitida.</w:t>
      </w:r>
    </w:p>
    <w:p w14:paraId="654CF6E5" w14:textId="527D6C28" w:rsidR="00A0480F" w:rsidRPr="00FB2FFB" w:rsidRDefault="00A0480F" w:rsidP="00DC67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>Na parte inferior de cada extremidade da ponte deverá ser fixado um tubo de PVC para água fria de 1/2" de diâmetro e 20 cm de comprimento para facilitar o apoio destas extremidades sobre as faces superiores (planas e horizontais) de dois blocos colocados no mesmo nível. O peso dos tubos de PVC não será contabilizado no peso total d</w:t>
      </w:r>
      <w:r w:rsidR="00FB2FFB" w:rsidRPr="00FB2FFB">
        <w:rPr>
          <w:rFonts w:ascii="Arial" w:hAnsi="Arial" w:cs="Arial"/>
        </w:rPr>
        <w:t>a ponte, como descrito no item 6</w:t>
      </w:r>
      <w:r w:rsidRPr="00FB2FFB">
        <w:rPr>
          <w:rFonts w:ascii="Arial" w:hAnsi="Arial" w:cs="Arial"/>
        </w:rPr>
        <w:t>.</w:t>
      </w:r>
    </w:p>
    <w:p w14:paraId="54A89791" w14:textId="30AB1007" w:rsidR="00813EA4" w:rsidRPr="00FB2FFB" w:rsidRDefault="00EA3ADE" w:rsidP="00813E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B2FFB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0EB7874" wp14:editId="2D9299B0">
            <wp:simplePos x="0" y="0"/>
            <wp:positionH relativeFrom="column">
              <wp:posOffset>1360170</wp:posOffset>
            </wp:positionH>
            <wp:positionV relativeFrom="paragraph">
              <wp:posOffset>23495</wp:posOffset>
            </wp:positionV>
            <wp:extent cx="3211830" cy="175196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B707D" w14:textId="77777777" w:rsidR="00813EA4" w:rsidRPr="00FB2FFB" w:rsidRDefault="00813EA4" w:rsidP="00813E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1A74AF2" w14:textId="77777777" w:rsidR="00813EA4" w:rsidRPr="00FB2FFB" w:rsidRDefault="00813EA4" w:rsidP="00813E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7F19BD0" w14:textId="77777777" w:rsidR="00813EA4" w:rsidRPr="00FB2FFB" w:rsidRDefault="00813EA4" w:rsidP="00813E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AF36557" w14:textId="77777777" w:rsidR="00813EA4" w:rsidRPr="00FB2FFB" w:rsidRDefault="00813EA4" w:rsidP="00813E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E3B6532" w14:textId="77777777" w:rsidR="00FB2FFB" w:rsidRDefault="00FB2FFB" w:rsidP="00FB2FF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C1EB0CE" w14:textId="77777777" w:rsidR="00EA3ADE" w:rsidRDefault="00EA3ADE" w:rsidP="00FB2FF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45BAAD7" w14:textId="77777777" w:rsidR="00EA3ADE" w:rsidRDefault="00EA3ADE" w:rsidP="00FB2FF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3173657" w14:textId="77777777" w:rsidR="00DC6716" w:rsidRPr="00FB2FFB" w:rsidRDefault="00DC6716" w:rsidP="00EA3AD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9C1962" w14:textId="77777777" w:rsidR="00813EA4" w:rsidRPr="00FB2FFB" w:rsidRDefault="00813EA4" w:rsidP="00DC67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>Cada extremidade da ponte poderá prolongar-se até 5,0 cm de comprimento além da face vertical de cada bloco de apoio. Não será admitida a utilização das faces verticais dos blocos de apoio como pontos de apoio da ponte.</w:t>
      </w:r>
    </w:p>
    <w:p w14:paraId="2886A496" w14:textId="77777777" w:rsidR="00A0480F" w:rsidRPr="00FB2FFB" w:rsidRDefault="00813EA4" w:rsidP="00A0480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FB2FFB"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ABF51FA" wp14:editId="58B8B4AB">
            <wp:simplePos x="0" y="0"/>
            <wp:positionH relativeFrom="column">
              <wp:posOffset>457200</wp:posOffset>
            </wp:positionH>
            <wp:positionV relativeFrom="paragraph">
              <wp:posOffset>22225</wp:posOffset>
            </wp:positionV>
            <wp:extent cx="4127500" cy="1130338"/>
            <wp:effectExtent l="0" t="0" r="0" b="127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113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4DC1E" w14:textId="77777777" w:rsidR="00813EA4" w:rsidRPr="00FB2FFB" w:rsidRDefault="00813EA4" w:rsidP="00A0480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485D4BA1" w14:textId="77777777" w:rsidR="00813EA4" w:rsidRPr="00FB2FFB" w:rsidRDefault="00813EA4" w:rsidP="00A0480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46F78FC8" w14:textId="77777777" w:rsidR="00FB2FFB" w:rsidRPr="00FB2FFB" w:rsidRDefault="00FB2FFB" w:rsidP="00A0480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3E2B4C6F" w14:textId="77777777" w:rsidR="00813EA4" w:rsidRPr="00FB2FFB" w:rsidRDefault="00813EA4" w:rsidP="00A0480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1E201C36" w14:textId="77777777" w:rsidR="00813EA4" w:rsidRPr="00FB2FFB" w:rsidRDefault="00813EA4" w:rsidP="00DC67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>A altura máxima da ponte, medida verticalmente desde seu ponto mais baixo até o seu ponto mais alto, não deverá ultrapassar 50 cm.</w:t>
      </w:r>
    </w:p>
    <w:p w14:paraId="50E70DF2" w14:textId="128EA66E" w:rsidR="00813EA4" w:rsidRPr="00FB2FFB" w:rsidRDefault="00813EA4" w:rsidP="00DC67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>A ponte deverá ter uma largura mínima de 5 cm e máxima de 20 cm, a</w:t>
      </w:r>
      <w:r w:rsidR="00512A04">
        <w:rPr>
          <w:rFonts w:ascii="Arial" w:hAnsi="Arial" w:cs="Arial"/>
        </w:rPr>
        <w:t xml:space="preserve">o longo de todo seu </w:t>
      </w:r>
      <w:r w:rsidR="00512A04" w:rsidRPr="009B1F95">
        <w:rPr>
          <w:rFonts w:ascii="Arial" w:hAnsi="Arial" w:cs="Arial"/>
        </w:rPr>
        <w:t>comprimento que deverá estar desobstruído</w:t>
      </w:r>
      <w:r w:rsidR="00512A04" w:rsidRPr="00512A04">
        <w:rPr>
          <w:rFonts w:ascii="Arial" w:hAnsi="Arial" w:cs="Arial"/>
          <w:color w:val="FF0000"/>
        </w:rPr>
        <w:t>.</w:t>
      </w:r>
      <w:r w:rsidR="00397B33" w:rsidRPr="00FB2FFB">
        <w:rPr>
          <w:rFonts w:ascii="Arial" w:hAnsi="Arial" w:cs="Arial"/>
        </w:rPr>
        <w:t xml:space="preserve"> Para tanto, um calibre padrão deverá ser capaz de passar pelo interior da ponte, sem obstáculos. A obstrução a passagem do bloco, desclassifica a equipe construtora. </w:t>
      </w:r>
    </w:p>
    <w:p w14:paraId="4B0EDDF2" w14:textId="02138D6B" w:rsidR="00813EA4" w:rsidRPr="00FB2FFB" w:rsidRDefault="00813EA4" w:rsidP="00DC67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 xml:space="preserve">Para que possa ser realizado o teste de carga da ponte, </w:t>
      </w:r>
      <w:r w:rsidR="000B297F">
        <w:rPr>
          <w:rFonts w:ascii="Arial" w:hAnsi="Arial" w:cs="Arial"/>
        </w:rPr>
        <w:t xml:space="preserve">esta carga </w:t>
      </w:r>
      <w:r w:rsidRPr="00FB2FFB">
        <w:rPr>
          <w:rFonts w:ascii="Arial" w:hAnsi="Arial" w:cs="Arial"/>
        </w:rPr>
        <w:t>deverá ter fixada na região correspondente ao centro do vão livre, no sentido transversal ao seu comprimento e no mesmo nível das extremidades apoiadas, uma barra de aço de construção de 8 mm de diâmetro e de comprimento igual à largura da ponte. A carga aplicada será transmitida à ponte através desta barra. O peso da barra não será contabilizado no peso total d</w:t>
      </w:r>
      <w:r w:rsidR="00FB2FFB" w:rsidRPr="00FB2FFB">
        <w:rPr>
          <w:rFonts w:ascii="Arial" w:hAnsi="Arial" w:cs="Arial"/>
        </w:rPr>
        <w:t>a ponte, como descrito no item 6</w:t>
      </w:r>
      <w:r w:rsidRPr="00FB2FFB">
        <w:rPr>
          <w:rFonts w:ascii="Arial" w:hAnsi="Arial" w:cs="Arial"/>
        </w:rPr>
        <w:t>.</w:t>
      </w:r>
    </w:p>
    <w:p w14:paraId="14656F5F" w14:textId="38ADCB6D" w:rsidR="00813EA4" w:rsidRPr="00FB2FFB" w:rsidRDefault="00813EA4" w:rsidP="00813E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Times New Roman"/>
          <w:lang w:val="en-US"/>
        </w:rPr>
      </w:pPr>
    </w:p>
    <w:p w14:paraId="126E5CEA" w14:textId="7E61F6D3" w:rsidR="00813EA4" w:rsidRPr="00FB2FFB" w:rsidRDefault="008208A4" w:rsidP="00813E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Times New Roman"/>
          <w:lang w:val="en-US"/>
        </w:rPr>
      </w:pPr>
      <w:r w:rsidRPr="00FB2FFB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0F7DD96" wp14:editId="0F4701E1">
            <wp:simplePos x="0" y="0"/>
            <wp:positionH relativeFrom="column">
              <wp:posOffset>1143000</wp:posOffset>
            </wp:positionH>
            <wp:positionV relativeFrom="paragraph">
              <wp:posOffset>114300</wp:posOffset>
            </wp:positionV>
            <wp:extent cx="3225800" cy="20345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F48D6" w14:textId="77777777" w:rsidR="0045439E" w:rsidRPr="00FB2FFB" w:rsidRDefault="0045439E" w:rsidP="00813E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Times New Roman"/>
          <w:lang w:val="en-US"/>
        </w:rPr>
      </w:pPr>
    </w:p>
    <w:p w14:paraId="2CCA0CB0" w14:textId="77777777" w:rsidR="0045439E" w:rsidRPr="00FB2FFB" w:rsidRDefault="0045439E" w:rsidP="00813E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Times New Roman"/>
          <w:lang w:val="en-US"/>
        </w:rPr>
      </w:pPr>
    </w:p>
    <w:p w14:paraId="5E5598B2" w14:textId="77777777" w:rsidR="0045439E" w:rsidRPr="00FB2FFB" w:rsidRDefault="0045439E" w:rsidP="00813E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Times New Roman"/>
          <w:lang w:val="en-US"/>
        </w:rPr>
      </w:pPr>
    </w:p>
    <w:p w14:paraId="14CFDFED" w14:textId="77777777" w:rsidR="00813EA4" w:rsidRPr="00FB2FFB" w:rsidRDefault="00813EA4" w:rsidP="00813E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Times New Roman"/>
          <w:lang w:val="en-US"/>
        </w:rPr>
      </w:pPr>
    </w:p>
    <w:p w14:paraId="05CE32DC" w14:textId="77777777" w:rsidR="0045439E" w:rsidRPr="00FB2FFB" w:rsidRDefault="0045439E" w:rsidP="00813EA4">
      <w:pPr>
        <w:widowControl w:val="0"/>
        <w:autoSpaceDE w:val="0"/>
        <w:autoSpaceDN w:val="0"/>
        <w:adjustRightInd w:val="0"/>
        <w:rPr>
          <w:rFonts w:ascii="Arial" w:hAnsi="Arial" w:cs="Times New Roman"/>
          <w:lang w:val="en-US"/>
        </w:rPr>
      </w:pPr>
    </w:p>
    <w:p w14:paraId="5281D865" w14:textId="77777777" w:rsidR="0045439E" w:rsidRPr="00FB2FFB" w:rsidRDefault="0045439E" w:rsidP="00813EA4">
      <w:pPr>
        <w:widowControl w:val="0"/>
        <w:autoSpaceDE w:val="0"/>
        <w:autoSpaceDN w:val="0"/>
        <w:adjustRightInd w:val="0"/>
        <w:rPr>
          <w:rFonts w:ascii="Arial" w:hAnsi="Arial" w:cs="Times New Roman"/>
          <w:lang w:val="en-US"/>
        </w:rPr>
      </w:pPr>
    </w:p>
    <w:p w14:paraId="5A57768D" w14:textId="77777777" w:rsidR="0045439E" w:rsidRPr="00FB2FFB" w:rsidRDefault="0045439E" w:rsidP="00813EA4">
      <w:pPr>
        <w:widowControl w:val="0"/>
        <w:autoSpaceDE w:val="0"/>
        <w:autoSpaceDN w:val="0"/>
        <w:adjustRightInd w:val="0"/>
        <w:rPr>
          <w:rFonts w:ascii="Arial" w:hAnsi="Arial" w:cs="Times New Roman"/>
          <w:lang w:val="en-US"/>
        </w:rPr>
      </w:pPr>
    </w:p>
    <w:p w14:paraId="7E22153E" w14:textId="77777777" w:rsidR="008208A4" w:rsidRDefault="008208A4">
      <w:pPr>
        <w:rPr>
          <w:rFonts w:ascii="Arial" w:hAnsi="Arial" w:cs="Arial"/>
          <w:b/>
        </w:rPr>
      </w:pPr>
    </w:p>
    <w:p w14:paraId="7C95D89E" w14:textId="77777777" w:rsidR="008208A4" w:rsidRDefault="008208A4">
      <w:pPr>
        <w:rPr>
          <w:rFonts w:ascii="Arial" w:hAnsi="Arial" w:cs="Arial"/>
          <w:b/>
        </w:rPr>
      </w:pPr>
    </w:p>
    <w:p w14:paraId="1BA41139" w14:textId="77777777" w:rsidR="008208A4" w:rsidRDefault="008208A4">
      <w:pPr>
        <w:rPr>
          <w:rFonts w:ascii="Arial" w:hAnsi="Arial" w:cs="Arial"/>
          <w:b/>
        </w:rPr>
      </w:pPr>
    </w:p>
    <w:p w14:paraId="5C31183D" w14:textId="77777777" w:rsidR="00D7169E" w:rsidRPr="000B297F" w:rsidRDefault="00D7169E" w:rsidP="000B29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21137BB" w14:textId="41D60051" w:rsidR="0045439E" w:rsidRPr="000B297F" w:rsidRDefault="009E6886" w:rsidP="000B297F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</w:t>
      </w:r>
      <w:r w:rsidR="00813EA4" w:rsidRPr="00D7169E">
        <w:rPr>
          <w:rFonts w:ascii="Arial" w:hAnsi="Arial" w:cs="Arial"/>
          <w:b/>
          <w:sz w:val="32"/>
          <w:szCs w:val="32"/>
        </w:rPr>
        <w:t>presentação d</w:t>
      </w:r>
      <w:r w:rsidR="0045439E" w:rsidRPr="00D7169E">
        <w:rPr>
          <w:rFonts w:ascii="Arial" w:hAnsi="Arial" w:cs="Arial"/>
          <w:b/>
          <w:sz w:val="32"/>
          <w:szCs w:val="32"/>
        </w:rPr>
        <w:t>as pontes</w:t>
      </w:r>
    </w:p>
    <w:p w14:paraId="5993E0B1" w14:textId="77777777" w:rsidR="00813EA4" w:rsidRPr="00FB2FFB" w:rsidRDefault="00813EA4" w:rsidP="00D7169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>Cada grupo deverá entregar sua ponte já construída, acondicionada em</w:t>
      </w:r>
      <w:r w:rsidR="0045439E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uma caixa de papelão. A data da entrega das pontes será fixada pela</w:t>
      </w:r>
      <w:r w:rsidR="0045439E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coordenação da competição.</w:t>
      </w:r>
    </w:p>
    <w:p w14:paraId="50B40172" w14:textId="77777777" w:rsidR="00D7169E" w:rsidRDefault="00813EA4" w:rsidP="00D7169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>No momento da entrega de cada ponte, membros da comissão de</w:t>
      </w:r>
      <w:r w:rsidR="0045439E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 xml:space="preserve">fiscalização da </w:t>
      </w:r>
      <w:r w:rsidR="0045439E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competição procederão à pesagem e medição da ponte e à</w:t>
      </w:r>
      <w:r w:rsidR="0045439E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 xml:space="preserve">verificação do </w:t>
      </w:r>
      <w:r w:rsidR="0045439E" w:rsidRPr="00FB2FFB">
        <w:rPr>
          <w:rFonts w:ascii="Arial" w:hAnsi="Arial" w:cs="Arial"/>
        </w:rPr>
        <w:t xml:space="preserve"> c</w:t>
      </w:r>
      <w:r w:rsidRPr="00FB2FFB">
        <w:rPr>
          <w:rFonts w:ascii="Arial" w:hAnsi="Arial" w:cs="Arial"/>
        </w:rPr>
        <w:t>umprimento das</w:t>
      </w:r>
      <w:r w:rsidR="00D7169E">
        <w:rPr>
          <w:rFonts w:ascii="Arial" w:hAnsi="Arial" w:cs="Arial"/>
        </w:rPr>
        <w:t xml:space="preserve"> prescrições deste regulamento.</w:t>
      </w:r>
    </w:p>
    <w:p w14:paraId="72E42DB2" w14:textId="2BEACC54" w:rsidR="0045439E" w:rsidRPr="009E6886" w:rsidRDefault="00813EA4" w:rsidP="0045439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>Após a</w:t>
      </w:r>
      <w:r w:rsidR="0045439E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entrega, a ponte ficará armazenada em local a ser determinado pelo(s)</w:t>
      </w:r>
      <w:r w:rsidR="0045439E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professor(es) da(s) turma(s) participante(s) da competição, até o</w:t>
      </w:r>
      <w:r w:rsidR="0045439E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momento da realização dos testes de carga.</w:t>
      </w:r>
    </w:p>
    <w:p w14:paraId="300C6BCA" w14:textId="64506B96" w:rsidR="0045439E" w:rsidRDefault="009E6886" w:rsidP="008208A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</w:t>
      </w:r>
      <w:r w:rsidR="0045439E" w:rsidRPr="00D7169E">
        <w:rPr>
          <w:rFonts w:ascii="Arial" w:hAnsi="Arial" w:cs="Arial"/>
          <w:b/>
          <w:sz w:val="32"/>
          <w:szCs w:val="32"/>
        </w:rPr>
        <w:t>ealização dos testes de carga</w:t>
      </w:r>
    </w:p>
    <w:p w14:paraId="7C3C435D" w14:textId="77777777" w:rsidR="009E6886" w:rsidRPr="00D7169E" w:rsidRDefault="009E6886" w:rsidP="008208A4">
      <w:pPr>
        <w:jc w:val="center"/>
        <w:rPr>
          <w:rFonts w:ascii="Arial" w:hAnsi="Arial" w:cs="Arial"/>
          <w:b/>
          <w:sz w:val="32"/>
          <w:szCs w:val="32"/>
        </w:rPr>
      </w:pPr>
    </w:p>
    <w:p w14:paraId="19B6E6C7" w14:textId="49D37DCA" w:rsidR="00813EA4" w:rsidRPr="00FB2FFB" w:rsidRDefault="00813EA4" w:rsidP="00656AA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>A ordem da realização dos testes de carga das pontes corresponderá, na</w:t>
      </w:r>
      <w:r w:rsidR="009174C6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 xml:space="preserve">medida do </w:t>
      </w:r>
      <w:r w:rsidR="006D0F3F">
        <w:rPr>
          <w:rFonts w:ascii="Arial" w:hAnsi="Arial" w:cs="Arial"/>
        </w:rPr>
        <w:t>possível, à ordem de entrega</w:t>
      </w:r>
      <w:r w:rsidRPr="00FB2FFB">
        <w:rPr>
          <w:rFonts w:ascii="Arial" w:hAnsi="Arial" w:cs="Arial"/>
        </w:rPr>
        <w:t>.</w:t>
      </w:r>
    </w:p>
    <w:p w14:paraId="3CD26E56" w14:textId="77777777" w:rsidR="006D0F3F" w:rsidRDefault="00813EA4" w:rsidP="00656AA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>Cada grupo indicará um de seus membros para a realização do teste de</w:t>
      </w:r>
      <w:r w:rsidR="009174C6" w:rsidRPr="00FB2FFB">
        <w:rPr>
          <w:rFonts w:ascii="Arial" w:hAnsi="Arial" w:cs="Arial"/>
        </w:rPr>
        <w:t xml:space="preserve"> </w:t>
      </w:r>
      <w:r w:rsidR="006D0F3F">
        <w:rPr>
          <w:rFonts w:ascii="Arial" w:hAnsi="Arial" w:cs="Arial"/>
        </w:rPr>
        <w:t>carga de sua ponte.</w:t>
      </w:r>
    </w:p>
    <w:p w14:paraId="766F2FAF" w14:textId="6FDFBD0B" w:rsidR="00813EA4" w:rsidRPr="00FB2FFB" w:rsidRDefault="00813EA4" w:rsidP="00656AA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>Durante o teste de carga, o aluno deverá utilizar</w:t>
      </w:r>
      <w:r w:rsidR="009174C6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luvas de proteção para evitar acidentes no momento do colapso da ponte.</w:t>
      </w:r>
    </w:p>
    <w:p w14:paraId="1A94394C" w14:textId="3E1477DE" w:rsidR="00813EA4" w:rsidRPr="00FB2FFB" w:rsidRDefault="00813EA4" w:rsidP="00656AA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>A carga inicial a ser aplicada será de 2 kg. Se após 10 segundos de ter</w:t>
      </w:r>
      <w:r w:rsidR="009174C6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aplicado a carga, a ponte não apresentar danos estruturais, será</w:t>
      </w:r>
      <w:r w:rsidR="009174C6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 xml:space="preserve">considerado que a ponte </w:t>
      </w:r>
      <w:r w:rsidR="002B0124">
        <w:rPr>
          <w:rFonts w:ascii="Arial" w:hAnsi="Arial" w:cs="Arial"/>
        </w:rPr>
        <w:t>passou no teste de carga mínima</w:t>
      </w:r>
      <w:r w:rsidRPr="00FB2FFB">
        <w:rPr>
          <w:rFonts w:ascii="Arial" w:hAnsi="Arial" w:cs="Arial"/>
        </w:rPr>
        <w:t xml:space="preserve"> e ela estará</w:t>
      </w:r>
      <w:r w:rsidR="009174C6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habilitada para participar do teste da carga de colapso.</w:t>
      </w:r>
    </w:p>
    <w:p w14:paraId="2D331E64" w14:textId="014C1373" w:rsidR="00813EA4" w:rsidRPr="00FB2FFB" w:rsidRDefault="00813EA4" w:rsidP="00656AA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>Se a ponte passou no teste da carga mínima, as cargas posteriores serão</w:t>
      </w:r>
      <w:r w:rsidR="00EE7949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aplicadas em incrementos definidos pelo membro do grupo que está</w:t>
      </w:r>
      <w:r w:rsidR="00EE7949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realizando o teste. Será exigido um mínimo de 10 segundos entre cada</w:t>
      </w:r>
      <w:r w:rsidR="00EE7949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aplicação de incremento de carga.</w:t>
      </w:r>
    </w:p>
    <w:p w14:paraId="23EEACE6" w14:textId="77777777" w:rsidR="006D0F3F" w:rsidRDefault="00813EA4" w:rsidP="00656AA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>Será considerado que a ponte atingiu o colapso se ela apresentar severos</w:t>
      </w:r>
      <w:r w:rsidR="00EE7949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danos estruturais menos de 10 segundos após a aplicação do incremento</w:t>
      </w:r>
      <w:r w:rsidR="00EE7949" w:rsidRPr="00FB2FFB">
        <w:rPr>
          <w:rFonts w:ascii="Arial" w:hAnsi="Arial" w:cs="Arial"/>
        </w:rPr>
        <w:t xml:space="preserve"> </w:t>
      </w:r>
      <w:r w:rsidR="006D0F3F">
        <w:rPr>
          <w:rFonts w:ascii="Arial" w:hAnsi="Arial" w:cs="Arial"/>
        </w:rPr>
        <w:t>de carga.</w:t>
      </w:r>
    </w:p>
    <w:p w14:paraId="31752A1C" w14:textId="166BADED" w:rsidR="00813EA4" w:rsidRPr="00FB2FFB" w:rsidRDefault="00813EA4" w:rsidP="00656AA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>A carga de colapso oficial da ponte será a última carga que a</w:t>
      </w:r>
      <w:r w:rsidR="00EE7949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ponte foi capaz de suportar durante um período de 10 segundos, sem que</w:t>
      </w:r>
      <w:r w:rsidR="00EE7949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ocorressem severos danos estruturais.</w:t>
      </w:r>
    </w:p>
    <w:p w14:paraId="15F7F451" w14:textId="4831E0FF" w:rsidR="00813EA4" w:rsidRPr="00FB2FFB" w:rsidRDefault="00813EA4" w:rsidP="00656AA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>Se na aplicação de um incremento de carga ocorrer a destruição do ponto</w:t>
      </w:r>
      <w:r w:rsidR="00EE7949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de aplicação da carga, será considerado que a ponte atingiu o colapso,</w:t>
      </w:r>
      <w:r w:rsidR="00EE7949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pela impossibilidade de aplicar mais incrementos de carga (ainda que o</w:t>
      </w:r>
      <w:r w:rsidR="00EE7949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resto da ponte permaneça sem grandes danos estruturais).</w:t>
      </w:r>
    </w:p>
    <w:p w14:paraId="3804B180" w14:textId="77777777" w:rsidR="006D0F3F" w:rsidRDefault="00813EA4" w:rsidP="00656AA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2FFB">
        <w:rPr>
          <w:rFonts w:ascii="Arial" w:hAnsi="Arial" w:cs="Arial"/>
        </w:rPr>
        <w:t>Após o colapso de cada ponte, os restos da ponte testada poderão ser</w:t>
      </w:r>
      <w:r w:rsidR="00EE7949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examinados por membros da comissão de fiscalização da competição,</w:t>
      </w:r>
      <w:r w:rsidR="00EE7949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para verificar se na sua construção foram utilizados apenas os materiais</w:t>
      </w:r>
      <w:r w:rsidR="00EE7949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permitidos. Caso seja constatada a utilização de materiais não</w:t>
      </w:r>
      <w:r w:rsidR="00EE7949" w:rsidRPr="00FB2FFB">
        <w:rPr>
          <w:rFonts w:ascii="Arial" w:hAnsi="Arial" w:cs="Arial"/>
        </w:rPr>
        <w:t xml:space="preserve"> </w:t>
      </w:r>
      <w:r w:rsidRPr="00FB2FFB">
        <w:rPr>
          <w:rFonts w:ascii="Arial" w:hAnsi="Arial" w:cs="Arial"/>
        </w:rPr>
        <w:t>permitidos, a ponte estará desclassificada.</w:t>
      </w:r>
    </w:p>
    <w:p w14:paraId="359C036B" w14:textId="77777777" w:rsidR="001D5680" w:rsidRDefault="00813EA4" w:rsidP="00656AA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6D0F3F">
        <w:rPr>
          <w:rFonts w:ascii="Arial" w:hAnsi="Arial" w:cs="Arial"/>
        </w:rPr>
        <w:t>Em caso de empate de duas ou mais pontes com a mesma carga de</w:t>
      </w:r>
      <w:r w:rsidR="00EE7949" w:rsidRPr="006D0F3F">
        <w:rPr>
          <w:rFonts w:ascii="Arial" w:hAnsi="Arial" w:cs="Arial"/>
        </w:rPr>
        <w:t xml:space="preserve"> </w:t>
      </w:r>
      <w:r w:rsidRPr="006D0F3F">
        <w:rPr>
          <w:rFonts w:ascii="Arial" w:hAnsi="Arial" w:cs="Arial"/>
        </w:rPr>
        <w:t>colapso, será utiliza</w:t>
      </w:r>
      <w:r w:rsidR="001D5680">
        <w:rPr>
          <w:rFonts w:ascii="Arial" w:hAnsi="Arial" w:cs="Arial"/>
        </w:rPr>
        <w:t xml:space="preserve">do como critério de desempate a </w:t>
      </w:r>
      <w:r w:rsidRPr="006D0F3F">
        <w:rPr>
          <w:rFonts w:ascii="Arial" w:hAnsi="Arial" w:cs="Arial"/>
        </w:rPr>
        <w:t>menor</w:t>
      </w:r>
      <w:r w:rsidR="001D5680">
        <w:rPr>
          <w:rFonts w:ascii="Arial" w:hAnsi="Arial" w:cs="Arial"/>
        </w:rPr>
        <w:t xml:space="preserve"> massa da ponte</w:t>
      </w:r>
      <w:r w:rsidRPr="006D0F3F">
        <w:rPr>
          <w:rFonts w:ascii="Arial" w:hAnsi="Arial" w:cs="Arial"/>
        </w:rPr>
        <w:t xml:space="preserve"> e se</w:t>
      </w:r>
      <w:r w:rsidR="00EE7949" w:rsidRPr="006D0F3F">
        <w:rPr>
          <w:rFonts w:ascii="Arial" w:hAnsi="Arial" w:cs="Arial"/>
        </w:rPr>
        <w:t xml:space="preserve"> </w:t>
      </w:r>
      <w:r w:rsidRPr="006D0F3F">
        <w:rPr>
          <w:rFonts w:ascii="Arial" w:hAnsi="Arial" w:cs="Arial"/>
        </w:rPr>
        <w:t>p</w:t>
      </w:r>
      <w:r w:rsidR="001D5680">
        <w:rPr>
          <w:rFonts w:ascii="Arial" w:hAnsi="Arial" w:cs="Arial"/>
        </w:rPr>
        <w:t xml:space="preserve">ersistir o empate, a doação de alimento não perecível </w:t>
      </w:r>
      <w:r w:rsidRPr="006D0F3F">
        <w:rPr>
          <w:rFonts w:ascii="Arial" w:hAnsi="Arial" w:cs="Arial"/>
        </w:rPr>
        <w:t>por parte do grupo. Se ainda</w:t>
      </w:r>
      <w:r w:rsidR="00EE7949" w:rsidRPr="006D0F3F">
        <w:rPr>
          <w:rFonts w:ascii="Arial" w:hAnsi="Arial" w:cs="Arial"/>
        </w:rPr>
        <w:t xml:space="preserve"> </w:t>
      </w:r>
      <w:r w:rsidRPr="006D0F3F">
        <w:rPr>
          <w:rFonts w:ascii="Arial" w:hAnsi="Arial" w:cs="Arial"/>
        </w:rPr>
        <w:t>persistir o empate, será considerada a ordem de entrega das pontes.</w:t>
      </w:r>
    </w:p>
    <w:p w14:paraId="404BB0AF" w14:textId="0D14B724" w:rsidR="00397B33" w:rsidRPr="001D5680" w:rsidRDefault="001D5680" w:rsidP="00656AA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Qual</w:t>
      </w:r>
      <w:r w:rsidR="00813EA4" w:rsidRPr="001D5680">
        <w:rPr>
          <w:rFonts w:ascii="Arial" w:hAnsi="Arial" w:cs="Arial"/>
        </w:rPr>
        <w:t>quer problema, dúvida ou ocorrência não contemplada neste</w:t>
      </w:r>
      <w:r w:rsidR="00EE7949" w:rsidRPr="001D56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regulamento</w:t>
      </w:r>
      <w:r w:rsidR="00813EA4" w:rsidRPr="001D5680">
        <w:rPr>
          <w:rFonts w:ascii="Arial" w:hAnsi="Arial" w:cs="Arial"/>
        </w:rPr>
        <w:t xml:space="preserve"> deverá ser analisad</w:t>
      </w:r>
      <w:r>
        <w:rPr>
          <w:rFonts w:ascii="Arial" w:hAnsi="Arial" w:cs="Arial"/>
        </w:rPr>
        <w:t>a pela comissão de fiscalização</w:t>
      </w:r>
      <w:r w:rsidR="00813EA4" w:rsidRPr="001D5680">
        <w:rPr>
          <w:rFonts w:ascii="Arial" w:hAnsi="Arial" w:cs="Arial"/>
        </w:rPr>
        <w:t xml:space="preserve"> e a</w:t>
      </w:r>
      <w:r w:rsidR="00EE7949" w:rsidRPr="001D5680">
        <w:rPr>
          <w:rFonts w:ascii="Arial" w:hAnsi="Arial" w:cs="Arial"/>
        </w:rPr>
        <w:t xml:space="preserve"> </w:t>
      </w:r>
      <w:r w:rsidR="00813EA4" w:rsidRPr="001D5680">
        <w:rPr>
          <w:rFonts w:ascii="Arial" w:hAnsi="Arial" w:cs="Arial"/>
        </w:rPr>
        <w:t>decisão final sobre o assunto em questão caberá ao(s) professor(es)</w:t>
      </w:r>
      <w:r w:rsidR="00EE7949" w:rsidRPr="001D5680">
        <w:rPr>
          <w:rFonts w:ascii="Arial" w:hAnsi="Arial" w:cs="Arial"/>
        </w:rPr>
        <w:t xml:space="preserve"> </w:t>
      </w:r>
      <w:r w:rsidR="00813EA4" w:rsidRPr="001D5680">
        <w:rPr>
          <w:rFonts w:ascii="Arial" w:hAnsi="Arial" w:cs="Arial"/>
        </w:rPr>
        <w:t>da(s) turma(s) participante(s) da competição.</w:t>
      </w:r>
    </w:p>
    <w:p w14:paraId="6A508845" w14:textId="5A7FB4DC" w:rsidR="00D87167" w:rsidRPr="009B1F95" w:rsidRDefault="00803642" w:rsidP="00D87167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9B1F95">
        <w:rPr>
          <w:rFonts w:ascii="Arial" w:hAnsi="Arial" w:cs="Arial"/>
          <w:b/>
          <w:sz w:val="32"/>
          <w:szCs w:val="32"/>
        </w:rPr>
        <w:t>Pontuação</w:t>
      </w:r>
      <w:r w:rsidR="00D87167" w:rsidRPr="009B1F95">
        <w:rPr>
          <w:rFonts w:ascii="Arial" w:hAnsi="Arial" w:cs="Arial"/>
          <w:b/>
          <w:sz w:val="32"/>
          <w:szCs w:val="32"/>
        </w:rPr>
        <w:t xml:space="preserve"> e Classificação</w:t>
      </w:r>
    </w:p>
    <w:p w14:paraId="6690E0C0" w14:textId="77777777" w:rsidR="00D87167" w:rsidRPr="009B1F95" w:rsidRDefault="00D87167" w:rsidP="00D87167">
      <w:pPr>
        <w:jc w:val="both"/>
        <w:rPr>
          <w:rFonts w:ascii="Arial" w:hAnsi="Arial" w:cs="Arial"/>
        </w:rPr>
      </w:pPr>
      <w:r w:rsidRPr="009B1F95">
        <w:rPr>
          <w:rFonts w:ascii="Arial" w:hAnsi="Arial" w:cs="Arial"/>
        </w:rPr>
        <w:t>A pontuação para classificação dos grupos obedecerá os seguintes critérios:</w:t>
      </w:r>
    </w:p>
    <w:p w14:paraId="369071FF" w14:textId="77777777" w:rsidR="00D87167" w:rsidRPr="009B1F95" w:rsidRDefault="00D87167" w:rsidP="00D87167">
      <w:pPr>
        <w:jc w:val="both"/>
        <w:rPr>
          <w:rFonts w:ascii="Arial" w:hAnsi="Arial" w:cs="Arial"/>
        </w:rPr>
      </w:pPr>
    </w:p>
    <w:p w14:paraId="73E2E57D" w14:textId="4838B3E5" w:rsidR="00D87167" w:rsidRDefault="009B1F95" w:rsidP="00A07E58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A07E58">
        <w:rPr>
          <w:rFonts w:ascii="Arial" w:hAnsi="Arial" w:cs="Arial"/>
        </w:rPr>
        <w:t>Alunos do 1º e 2º</w:t>
      </w:r>
      <w:r w:rsidR="00D87167" w:rsidRPr="00A07E58">
        <w:rPr>
          <w:rFonts w:ascii="Arial" w:hAnsi="Arial" w:cs="Arial"/>
        </w:rPr>
        <w:t xml:space="preserve"> semestre</w:t>
      </w:r>
    </w:p>
    <w:p w14:paraId="4E46FB33" w14:textId="77777777" w:rsidR="00A07E58" w:rsidRPr="00A07E58" w:rsidRDefault="00A07E58" w:rsidP="00A07E58">
      <w:pPr>
        <w:jc w:val="both"/>
        <w:rPr>
          <w:rFonts w:ascii="Arial" w:hAnsi="Arial" w:cs="Arial"/>
        </w:rPr>
      </w:pPr>
    </w:p>
    <w:p w14:paraId="21FCB29B" w14:textId="4CDF7F3A" w:rsidR="00F13068" w:rsidRPr="002F247E" w:rsidRDefault="00F13068" w:rsidP="002F247E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2F247E">
        <w:rPr>
          <w:rFonts w:ascii="Arial" w:hAnsi="Arial" w:cs="Arial"/>
        </w:rPr>
        <w:t xml:space="preserve">Serão classificados </w:t>
      </w:r>
      <w:r w:rsidR="009B1F95" w:rsidRPr="002F247E">
        <w:rPr>
          <w:rFonts w:ascii="Arial" w:hAnsi="Arial" w:cs="Arial"/>
        </w:rPr>
        <w:t>os</w:t>
      </w:r>
      <w:r w:rsidR="00D87167" w:rsidRPr="002F247E">
        <w:rPr>
          <w:rFonts w:ascii="Arial" w:hAnsi="Arial" w:cs="Arial"/>
        </w:rPr>
        <w:t xml:space="preserve"> grupos cuja ponte estiver dentro das </w:t>
      </w:r>
      <w:r w:rsidR="00DE02ED" w:rsidRPr="002F247E">
        <w:rPr>
          <w:rFonts w:ascii="Arial" w:hAnsi="Arial" w:cs="Arial"/>
        </w:rPr>
        <w:t xml:space="preserve">Normas de Construção, Normas de Apresentação </w:t>
      </w:r>
      <w:r w:rsidRPr="002F247E">
        <w:rPr>
          <w:rFonts w:ascii="Arial" w:hAnsi="Arial" w:cs="Arial"/>
        </w:rPr>
        <w:t>e</w:t>
      </w:r>
      <w:r w:rsidR="00D87167" w:rsidRPr="002F247E">
        <w:rPr>
          <w:rFonts w:ascii="Arial" w:hAnsi="Arial" w:cs="Arial"/>
        </w:rPr>
        <w:t xml:space="preserve"> resistir ao teste de carga </w:t>
      </w:r>
      <w:r w:rsidR="009B1F95" w:rsidRPr="002F247E">
        <w:rPr>
          <w:rFonts w:ascii="Arial" w:hAnsi="Arial" w:cs="Arial"/>
        </w:rPr>
        <w:t>mínima. A classificação será</w:t>
      </w:r>
      <w:r w:rsidRPr="002F247E">
        <w:rPr>
          <w:rFonts w:ascii="Arial" w:hAnsi="Arial" w:cs="Arial"/>
        </w:rPr>
        <w:t xml:space="preserve"> feita em ordem decrescente do maior ao menor </w:t>
      </w:r>
      <w:r w:rsidR="00D87167" w:rsidRPr="002F247E">
        <w:rPr>
          <w:rFonts w:ascii="Arial" w:hAnsi="Arial" w:cs="Arial"/>
        </w:rPr>
        <w:t>valor de carga aplicada para as pontes dos grupos do semestre</w:t>
      </w:r>
      <w:r w:rsidRPr="002F247E">
        <w:rPr>
          <w:rFonts w:ascii="Arial" w:hAnsi="Arial" w:cs="Arial"/>
        </w:rPr>
        <w:t>, obedecendo as Normas para realização do Teste de Cargas. Os grupos devem também a</w:t>
      </w:r>
      <w:r w:rsidR="00D87167" w:rsidRPr="002F247E">
        <w:rPr>
          <w:rFonts w:ascii="Arial" w:hAnsi="Arial" w:cs="Arial"/>
        </w:rPr>
        <w:t>presentar o relatório contend</w:t>
      </w:r>
      <w:r w:rsidRPr="002F247E">
        <w:rPr>
          <w:rFonts w:ascii="Arial" w:hAnsi="Arial" w:cs="Arial"/>
        </w:rPr>
        <w:t>o</w:t>
      </w:r>
      <w:r w:rsidR="00D87167" w:rsidRPr="002F247E">
        <w:rPr>
          <w:rFonts w:ascii="Arial" w:hAnsi="Arial" w:cs="Arial"/>
        </w:rPr>
        <w:t>:</w:t>
      </w:r>
    </w:p>
    <w:p w14:paraId="075FD487" w14:textId="7B9ABEB1" w:rsidR="00F13068" w:rsidRPr="009B1F95" w:rsidRDefault="00F13068" w:rsidP="002F247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1F95">
        <w:rPr>
          <w:rFonts w:ascii="Arial" w:hAnsi="Arial" w:cs="Arial"/>
        </w:rPr>
        <w:t>esquema simplificado da estrutura;</w:t>
      </w:r>
    </w:p>
    <w:p w14:paraId="02690029" w14:textId="4E20B4F3" w:rsidR="00F13068" w:rsidRPr="009B1F95" w:rsidRDefault="00F13068" w:rsidP="002F247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1F95">
        <w:rPr>
          <w:rFonts w:ascii="Arial" w:hAnsi="Arial" w:cs="Arial"/>
        </w:rPr>
        <w:t xml:space="preserve">estimativa do valor da carga de colapso de sua ponte; </w:t>
      </w:r>
    </w:p>
    <w:p w14:paraId="182D6DAD" w14:textId="0F9176A0" w:rsidR="00D87167" w:rsidRDefault="00F13068" w:rsidP="002F247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1F95">
        <w:rPr>
          <w:rFonts w:ascii="Arial" w:hAnsi="Arial" w:cs="Arial"/>
        </w:rPr>
        <w:t>lista das colas e resinas utilizadas na sua construção</w:t>
      </w:r>
    </w:p>
    <w:p w14:paraId="42592B1B" w14:textId="77777777" w:rsidR="00A07E58" w:rsidRPr="00A07E58" w:rsidRDefault="00A07E58" w:rsidP="00A07E58">
      <w:pPr>
        <w:widowControl w:val="0"/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p w14:paraId="00FA8EF2" w14:textId="314BF4BB" w:rsidR="00F13068" w:rsidRPr="00A07E58" w:rsidRDefault="00F13068" w:rsidP="00A07E58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A07E58">
        <w:rPr>
          <w:rFonts w:ascii="Arial" w:hAnsi="Arial" w:cs="Arial"/>
        </w:rPr>
        <w:t>Alunos do 4.o e 5.o semestres</w:t>
      </w:r>
    </w:p>
    <w:p w14:paraId="6A7AB99A" w14:textId="5866377F" w:rsidR="00F13068" w:rsidRPr="009B1F95" w:rsidRDefault="00F13068" w:rsidP="002F247E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9B1F95">
        <w:rPr>
          <w:rFonts w:ascii="Arial" w:hAnsi="Arial" w:cs="Arial"/>
        </w:rPr>
        <w:t xml:space="preserve">Serão classificados </w:t>
      </w:r>
      <w:r w:rsidR="009B1F95">
        <w:rPr>
          <w:rFonts w:ascii="Arial" w:hAnsi="Arial" w:cs="Arial"/>
        </w:rPr>
        <w:t>os</w:t>
      </w:r>
      <w:r w:rsidRPr="009B1F95">
        <w:rPr>
          <w:rFonts w:ascii="Arial" w:hAnsi="Arial" w:cs="Arial"/>
        </w:rPr>
        <w:t xml:space="preserve"> grupos cuja ponte estiver dentro das </w:t>
      </w:r>
      <w:r w:rsidR="00DE02ED" w:rsidRPr="002F247E">
        <w:rPr>
          <w:rFonts w:ascii="Arial" w:hAnsi="Arial" w:cs="Arial"/>
        </w:rPr>
        <w:t>Normas de Construção, Normas de Apresentação</w:t>
      </w:r>
      <w:r w:rsidR="00DE02ED" w:rsidRPr="009B1F95">
        <w:rPr>
          <w:rFonts w:ascii="Arial" w:hAnsi="Arial" w:cs="Arial"/>
        </w:rPr>
        <w:t xml:space="preserve"> </w:t>
      </w:r>
      <w:r w:rsidRPr="009B1F95">
        <w:rPr>
          <w:rFonts w:ascii="Arial" w:hAnsi="Arial" w:cs="Arial"/>
        </w:rPr>
        <w:t xml:space="preserve">e resistir ao teste de carga </w:t>
      </w:r>
      <w:r w:rsidR="009B1F95" w:rsidRPr="009B1F95">
        <w:rPr>
          <w:rFonts w:ascii="Arial" w:hAnsi="Arial" w:cs="Arial"/>
        </w:rPr>
        <w:t>mínima</w:t>
      </w:r>
      <w:r w:rsidRPr="009B1F95">
        <w:rPr>
          <w:rFonts w:ascii="Arial" w:hAnsi="Arial" w:cs="Arial"/>
        </w:rPr>
        <w:t xml:space="preserve">. A classificação </w:t>
      </w:r>
      <w:r w:rsidR="009B1F95" w:rsidRPr="009B1F95">
        <w:rPr>
          <w:rFonts w:ascii="Arial" w:hAnsi="Arial" w:cs="Arial"/>
        </w:rPr>
        <w:t>será</w:t>
      </w:r>
      <w:r w:rsidRPr="009B1F95">
        <w:rPr>
          <w:rFonts w:ascii="Arial" w:hAnsi="Arial" w:cs="Arial"/>
        </w:rPr>
        <w:t xml:space="preserve"> feita em ordem decrescente do maior ao menor valor de carga aplicada para as pontes dos grupos do semestre, obedecendo as </w:t>
      </w:r>
      <w:r w:rsidRPr="002F247E">
        <w:rPr>
          <w:rFonts w:ascii="Arial" w:hAnsi="Arial" w:cs="Arial"/>
        </w:rPr>
        <w:t>Normas para realização do Teste de Cargas.</w:t>
      </w:r>
      <w:r w:rsidRPr="009B1F95">
        <w:rPr>
          <w:rFonts w:ascii="Arial" w:hAnsi="Arial" w:cs="Arial"/>
        </w:rPr>
        <w:t xml:space="preserve">  Os grupos devem também apresentar o relatório contendo:</w:t>
      </w:r>
    </w:p>
    <w:p w14:paraId="2DA5BE73" w14:textId="77777777" w:rsidR="00F13068" w:rsidRPr="009B1F95" w:rsidRDefault="00F13068" w:rsidP="002F247E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6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1F95">
        <w:rPr>
          <w:rFonts w:ascii="Arial" w:hAnsi="Arial" w:cs="Arial"/>
        </w:rPr>
        <w:t>memorial de cálculo do projeto com as unidades no Sistema Internacional, quando for o caso;</w:t>
      </w:r>
    </w:p>
    <w:p w14:paraId="4A881852" w14:textId="77777777" w:rsidR="00F13068" w:rsidRPr="009B1F95" w:rsidRDefault="00F13068" w:rsidP="002F247E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60" w:line="360" w:lineRule="auto"/>
        <w:jc w:val="both"/>
        <w:rPr>
          <w:rFonts w:ascii="Arial" w:hAnsi="Arial" w:cs="Arial"/>
        </w:rPr>
      </w:pPr>
      <w:r w:rsidRPr="009B1F95">
        <w:rPr>
          <w:rFonts w:ascii="Arial" w:hAnsi="Arial" w:cs="Arial"/>
        </w:rPr>
        <w:t>esquema simplificado da estrutura em escala claramente mencionado;</w:t>
      </w:r>
    </w:p>
    <w:p w14:paraId="6219D3C2" w14:textId="77777777" w:rsidR="00F13068" w:rsidRPr="009B1F95" w:rsidRDefault="00F13068" w:rsidP="002F247E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60" w:line="360" w:lineRule="auto"/>
        <w:jc w:val="both"/>
        <w:rPr>
          <w:rFonts w:ascii="Arial" w:hAnsi="Arial" w:cs="Arial"/>
        </w:rPr>
      </w:pPr>
      <w:r w:rsidRPr="009B1F95">
        <w:rPr>
          <w:rFonts w:ascii="Arial" w:hAnsi="Arial" w:cs="Arial"/>
        </w:rPr>
        <w:t>estimativa do valor da carga de colapso de sua ponte, no caso do valor ter sido calculado, apresentar os cálculos; e</w:t>
      </w:r>
    </w:p>
    <w:p w14:paraId="13DDAEBE" w14:textId="77777777" w:rsidR="00F13068" w:rsidRPr="009B1F95" w:rsidRDefault="00F13068" w:rsidP="002F247E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60" w:line="360" w:lineRule="auto"/>
        <w:jc w:val="both"/>
        <w:rPr>
          <w:rFonts w:ascii="Arial" w:hAnsi="Arial" w:cs="Arial"/>
        </w:rPr>
      </w:pPr>
      <w:r w:rsidRPr="009B1F95">
        <w:rPr>
          <w:rFonts w:ascii="Arial" w:hAnsi="Arial" w:cs="Arial"/>
        </w:rPr>
        <w:t>lista das colas e resinas utilizadas na sua construção com estimativa do peso de cola e resina utilizadas de cada tipo.</w:t>
      </w:r>
    </w:p>
    <w:p w14:paraId="4B8EE538" w14:textId="77777777" w:rsidR="00F13068" w:rsidRPr="009B1F95" w:rsidRDefault="00F13068">
      <w:pPr>
        <w:rPr>
          <w:rFonts w:ascii="Arial" w:hAnsi="Arial" w:cs="Arial"/>
          <w:sz w:val="30"/>
          <w:szCs w:val="30"/>
        </w:rPr>
      </w:pPr>
    </w:p>
    <w:p w14:paraId="45965500" w14:textId="20E2E3D6" w:rsidR="00AA2B85" w:rsidRPr="00A07E58" w:rsidRDefault="00BD4AEC" w:rsidP="00BD4AEC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07E58">
        <w:rPr>
          <w:rFonts w:ascii="Arial" w:hAnsi="Arial" w:cs="Arial"/>
          <w:b/>
          <w:sz w:val="32"/>
          <w:szCs w:val="32"/>
        </w:rPr>
        <w:t>Aproveitamento Acadêmico</w:t>
      </w:r>
    </w:p>
    <w:p w14:paraId="6686EE82" w14:textId="7523CE45" w:rsidR="006B13D8" w:rsidRPr="00A07E58" w:rsidRDefault="00BD4AEC" w:rsidP="002F247E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A07E58">
        <w:rPr>
          <w:rFonts w:ascii="Arial" w:hAnsi="Arial" w:cs="Arial"/>
        </w:rPr>
        <w:t xml:space="preserve">A participação </w:t>
      </w:r>
      <w:r w:rsidR="005C689E" w:rsidRPr="00A07E58">
        <w:rPr>
          <w:rFonts w:ascii="Arial" w:hAnsi="Arial" w:cs="Arial"/>
        </w:rPr>
        <w:t>dos alunos que compõem os grupos neste concurso terá uma equivalência em nota</w:t>
      </w:r>
      <w:r w:rsidRPr="00A07E58">
        <w:rPr>
          <w:rFonts w:ascii="Arial" w:hAnsi="Arial" w:cs="Arial"/>
        </w:rPr>
        <w:t xml:space="preserve"> nas seguintes disciplinas</w:t>
      </w:r>
      <w:r w:rsidR="00D87167" w:rsidRPr="00A07E58">
        <w:rPr>
          <w:rFonts w:ascii="Arial" w:hAnsi="Arial" w:cs="Arial"/>
        </w:rPr>
        <w:t xml:space="preserve">, desde que a ponte </w:t>
      </w:r>
      <w:r w:rsidR="00DE02ED" w:rsidRPr="00A07E58">
        <w:rPr>
          <w:rFonts w:ascii="Arial" w:hAnsi="Arial" w:cs="Arial"/>
        </w:rPr>
        <w:t>passe</w:t>
      </w:r>
      <w:r w:rsidR="00D87167" w:rsidRPr="00A07E58">
        <w:rPr>
          <w:rFonts w:ascii="Arial" w:hAnsi="Arial" w:cs="Arial"/>
        </w:rPr>
        <w:t xml:space="preserve"> nos requisitos mínimos dispostos no item 4 das </w:t>
      </w:r>
      <w:r w:rsidR="00D87167" w:rsidRPr="00A07E58">
        <w:rPr>
          <w:rFonts w:ascii="Arial" w:hAnsi="Arial" w:cs="Arial"/>
          <w:i/>
        </w:rPr>
        <w:t>Normas para a realização dos testes de carga</w:t>
      </w:r>
      <w:r w:rsidR="00DE02ED" w:rsidRPr="00A07E58">
        <w:rPr>
          <w:rFonts w:ascii="Arial" w:hAnsi="Arial" w:cs="Arial"/>
          <w:i/>
        </w:rPr>
        <w:t>.</w:t>
      </w:r>
    </w:p>
    <w:p w14:paraId="668F993C" w14:textId="2DF6757B" w:rsidR="00BD4AEC" w:rsidRPr="00A07E58" w:rsidRDefault="00BD4AEC" w:rsidP="002F247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i/>
        </w:rPr>
      </w:pPr>
      <w:r w:rsidRPr="00A07E58">
        <w:rPr>
          <w:rFonts w:ascii="Arial" w:hAnsi="Arial" w:cs="Arial"/>
          <w:i/>
        </w:rPr>
        <w:t>1.o semestre</w:t>
      </w:r>
    </w:p>
    <w:p w14:paraId="779303C8" w14:textId="48510091" w:rsidR="00BD4AEC" w:rsidRPr="00A07E58" w:rsidRDefault="00BD4AEC" w:rsidP="002F247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7E58">
        <w:rPr>
          <w:rFonts w:ascii="Arial" w:hAnsi="Arial" w:cs="Arial"/>
        </w:rPr>
        <w:t>Expressão Gráfica</w:t>
      </w:r>
    </w:p>
    <w:p w14:paraId="7462AAB5" w14:textId="1243BC68" w:rsidR="00BD4AEC" w:rsidRPr="00A07E58" w:rsidRDefault="00D87167" w:rsidP="002F247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7E58">
        <w:rPr>
          <w:rFonts w:ascii="Arial" w:hAnsi="Arial" w:cs="Arial"/>
        </w:rPr>
        <w:t>Inf</w:t>
      </w:r>
      <w:r w:rsidR="00BD4AEC" w:rsidRPr="00A07E58">
        <w:rPr>
          <w:rFonts w:ascii="Arial" w:hAnsi="Arial" w:cs="Arial"/>
        </w:rPr>
        <w:t>o</w:t>
      </w:r>
      <w:r w:rsidRPr="00A07E58">
        <w:rPr>
          <w:rFonts w:ascii="Arial" w:hAnsi="Arial" w:cs="Arial"/>
        </w:rPr>
        <w:t>r</w:t>
      </w:r>
      <w:r w:rsidR="00BD4AEC" w:rsidRPr="00A07E58">
        <w:rPr>
          <w:rFonts w:ascii="Arial" w:hAnsi="Arial" w:cs="Arial"/>
        </w:rPr>
        <w:t>mática Aplicada</w:t>
      </w:r>
    </w:p>
    <w:p w14:paraId="13DFF3A6" w14:textId="4BFC6404" w:rsidR="006B13D8" w:rsidRPr="00A07E58" w:rsidRDefault="006B13D8" w:rsidP="002F247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7E58">
        <w:rPr>
          <w:rFonts w:ascii="Arial" w:hAnsi="Arial" w:cs="Arial"/>
        </w:rPr>
        <w:t>Matemática Aplicada</w:t>
      </w:r>
    </w:p>
    <w:p w14:paraId="1A875196" w14:textId="2C98BA50" w:rsidR="006B13D8" w:rsidRPr="00A07E58" w:rsidRDefault="006B13D8" w:rsidP="002F247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7E58">
        <w:rPr>
          <w:rFonts w:ascii="Arial" w:hAnsi="Arial" w:cs="Arial"/>
        </w:rPr>
        <w:t>Metodologia de Trabalho Científico</w:t>
      </w:r>
    </w:p>
    <w:p w14:paraId="6305ABA0" w14:textId="2FFEBE6B" w:rsidR="00BD4AEC" w:rsidRPr="00A07E58" w:rsidRDefault="00BD4AEC" w:rsidP="002F247E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i/>
        </w:rPr>
      </w:pPr>
      <w:r w:rsidRPr="00A07E58">
        <w:rPr>
          <w:rFonts w:ascii="Arial" w:hAnsi="Arial" w:cs="Arial"/>
          <w:i/>
        </w:rPr>
        <w:t>2.o semestre</w:t>
      </w:r>
    </w:p>
    <w:p w14:paraId="25462327" w14:textId="2C95BF5A" w:rsidR="00BD4AEC" w:rsidRPr="00A07E58" w:rsidRDefault="00BD4AEC" w:rsidP="002F247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7E58">
        <w:rPr>
          <w:rFonts w:ascii="Arial" w:hAnsi="Arial" w:cs="Arial"/>
        </w:rPr>
        <w:t xml:space="preserve">Cálculo </w:t>
      </w:r>
      <w:r w:rsidR="006B13D8" w:rsidRPr="00A07E58">
        <w:rPr>
          <w:rFonts w:ascii="Arial" w:hAnsi="Arial" w:cs="Arial"/>
        </w:rPr>
        <w:t>Integral e Diferencial I</w:t>
      </w:r>
    </w:p>
    <w:p w14:paraId="1685B889" w14:textId="07DAA7A1" w:rsidR="006B13D8" w:rsidRPr="00A07E58" w:rsidRDefault="006B13D8" w:rsidP="002F247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7E58">
        <w:rPr>
          <w:rFonts w:ascii="Arial" w:hAnsi="Arial" w:cs="Arial"/>
        </w:rPr>
        <w:t>Desenho Assistido por Computador</w:t>
      </w:r>
    </w:p>
    <w:p w14:paraId="331A0689" w14:textId="61911955" w:rsidR="00BD4AEC" w:rsidRPr="00A07E58" w:rsidRDefault="006B13D8" w:rsidP="002F247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7E58">
        <w:rPr>
          <w:rFonts w:ascii="Arial" w:hAnsi="Arial" w:cs="Arial"/>
        </w:rPr>
        <w:t>Física Geral e Experimental I</w:t>
      </w:r>
    </w:p>
    <w:p w14:paraId="2612B679" w14:textId="2802D55B" w:rsidR="00512E66" w:rsidRPr="00A07E58" w:rsidRDefault="00512E66" w:rsidP="002F247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7E58">
        <w:rPr>
          <w:rFonts w:ascii="Arial" w:hAnsi="Arial" w:cs="Arial"/>
        </w:rPr>
        <w:t>Geometria Analítica</w:t>
      </w:r>
      <w:r w:rsidR="006B13D8" w:rsidRPr="00A07E58">
        <w:rPr>
          <w:rFonts w:ascii="Arial" w:hAnsi="Arial" w:cs="Arial"/>
        </w:rPr>
        <w:t xml:space="preserve"> e Álgebra Linear</w:t>
      </w:r>
    </w:p>
    <w:p w14:paraId="3F285A8F" w14:textId="15941D2F" w:rsidR="00BD4AEC" w:rsidRPr="00A07E58" w:rsidRDefault="00BD4AEC" w:rsidP="002F247E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i/>
        </w:rPr>
      </w:pPr>
      <w:r w:rsidRPr="00A07E58">
        <w:rPr>
          <w:rFonts w:ascii="Arial" w:hAnsi="Arial" w:cs="Arial"/>
          <w:i/>
        </w:rPr>
        <w:t>4.o semestre</w:t>
      </w:r>
    </w:p>
    <w:p w14:paraId="26AE5821" w14:textId="2DA92A17" w:rsidR="00B7724A" w:rsidRPr="00A07E58" w:rsidRDefault="006B13D8" w:rsidP="002F247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7E58">
        <w:rPr>
          <w:rFonts w:ascii="Arial" w:hAnsi="Arial" w:cs="Arial"/>
        </w:rPr>
        <w:t>Desenho Assistido por Computador</w:t>
      </w:r>
    </w:p>
    <w:p w14:paraId="39540433" w14:textId="452C880F" w:rsidR="006B13D8" w:rsidRPr="00A07E58" w:rsidRDefault="006B13D8" w:rsidP="002F247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7E58">
        <w:rPr>
          <w:rFonts w:ascii="Arial" w:hAnsi="Arial" w:cs="Arial"/>
        </w:rPr>
        <w:t>Cálculo</w:t>
      </w:r>
    </w:p>
    <w:p w14:paraId="16AB9454" w14:textId="60622FA9" w:rsidR="006B13D8" w:rsidRPr="00A07E58" w:rsidRDefault="006B13D8" w:rsidP="002F247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7E58">
        <w:rPr>
          <w:rFonts w:ascii="Arial" w:hAnsi="Arial" w:cs="Arial"/>
        </w:rPr>
        <w:t>Cálculo Numérico</w:t>
      </w:r>
    </w:p>
    <w:p w14:paraId="4F52548F" w14:textId="32DE5690" w:rsidR="00BD4AEC" w:rsidRPr="00A07E58" w:rsidRDefault="00BD4AEC" w:rsidP="002F247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7E58">
        <w:rPr>
          <w:rFonts w:ascii="Arial" w:hAnsi="Arial" w:cs="Arial"/>
        </w:rPr>
        <w:t>Mecânica Geral</w:t>
      </w:r>
    </w:p>
    <w:p w14:paraId="1AB2C071" w14:textId="0D39D67B" w:rsidR="006B13D8" w:rsidRPr="00A07E58" w:rsidRDefault="006B13D8" w:rsidP="002F247E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i/>
        </w:rPr>
      </w:pPr>
      <w:r w:rsidRPr="00A07E58">
        <w:rPr>
          <w:rFonts w:ascii="Arial" w:hAnsi="Arial" w:cs="Arial"/>
          <w:i/>
        </w:rPr>
        <w:t>5.o semestre</w:t>
      </w:r>
    </w:p>
    <w:p w14:paraId="5E82E2EC" w14:textId="0CF4CECD" w:rsidR="006B13D8" w:rsidRPr="00A07E58" w:rsidRDefault="006B13D8" w:rsidP="002F247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7E58">
        <w:rPr>
          <w:rFonts w:ascii="Arial" w:hAnsi="Arial" w:cs="Arial"/>
        </w:rPr>
        <w:t>Todas</w:t>
      </w:r>
      <w:r w:rsidR="00B7724A" w:rsidRPr="00A07E58">
        <w:rPr>
          <w:rFonts w:ascii="Arial" w:hAnsi="Arial" w:cs="Arial"/>
        </w:rPr>
        <w:t xml:space="preserve"> as disciplinas para os alunos matriculados neste semestre</w:t>
      </w:r>
    </w:p>
    <w:p w14:paraId="1DF15B0C" w14:textId="4DED6ADE" w:rsidR="0011528B" w:rsidRPr="00A07E58" w:rsidRDefault="005F0754" w:rsidP="002F247E">
      <w:pPr>
        <w:widowControl w:val="0"/>
        <w:autoSpaceDE w:val="0"/>
        <w:autoSpaceDN w:val="0"/>
        <w:adjustRightInd w:val="0"/>
        <w:spacing w:before="480" w:after="240" w:line="360" w:lineRule="auto"/>
        <w:jc w:val="center"/>
        <w:rPr>
          <w:rFonts w:ascii="Arial" w:hAnsi="Arial" w:cs="Arial"/>
          <w:b/>
        </w:rPr>
      </w:pPr>
      <w:r w:rsidRPr="00A07E58">
        <w:rPr>
          <w:rFonts w:ascii="Arial" w:hAnsi="Arial" w:cs="Arial"/>
          <w:b/>
        </w:rPr>
        <w:t xml:space="preserve">Equivalência em nota para cada participante do </w:t>
      </w:r>
      <w:r w:rsidR="009A0E7E" w:rsidRPr="00A07E58">
        <w:rPr>
          <w:rFonts w:ascii="Arial" w:hAnsi="Arial" w:cs="Arial"/>
          <w:b/>
        </w:rPr>
        <w:t>g</w:t>
      </w:r>
      <w:r w:rsidRPr="00A07E58">
        <w:rPr>
          <w:rFonts w:ascii="Arial" w:hAnsi="Arial" w:cs="Arial"/>
          <w:b/>
        </w:rPr>
        <w:t>rupo:</w:t>
      </w:r>
    </w:p>
    <w:p w14:paraId="0FD40E21" w14:textId="16182E49" w:rsidR="005F0754" w:rsidRPr="00A07E58" w:rsidRDefault="005F0754" w:rsidP="002F247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</w:rPr>
      </w:pPr>
      <w:r w:rsidRPr="00A07E58">
        <w:rPr>
          <w:rFonts w:ascii="Arial" w:hAnsi="Arial" w:cs="Arial"/>
        </w:rPr>
        <w:t xml:space="preserve">2,0 pontos na Média Final de tal forma que a </w:t>
      </w:r>
      <w:r w:rsidR="00DE02ED" w:rsidRPr="00A07E58">
        <w:rPr>
          <w:rFonts w:ascii="Arial" w:hAnsi="Arial" w:cs="Arial"/>
        </w:rPr>
        <w:t>nota</w:t>
      </w:r>
      <w:r w:rsidRPr="00A07E58">
        <w:rPr>
          <w:rFonts w:ascii="Arial" w:hAnsi="Arial" w:cs="Arial"/>
        </w:rPr>
        <w:t xml:space="preserve"> devida às ativida</w:t>
      </w:r>
      <w:r w:rsidR="00DE02ED" w:rsidRPr="00A07E58">
        <w:rPr>
          <w:rFonts w:ascii="Arial" w:hAnsi="Arial" w:cs="Arial"/>
        </w:rPr>
        <w:t>des em sala de aula corresponda</w:t>
      </w:r>
      <w:r w:rsidR="009B1F95" w:rsidRPr="00A07E58">
        <w:rPr>
          <w:rFonts w:ascii="Arial" w:hAnsi="Arial" w:cs="Arial"/>
        </w:rPr>
        <w:t xml:space="preserve"> a 8,0, aos primeiros 5 colocados</w:t>
      </w:r>
      <w:r w:rsidR="00A07E58">
        <w:rPr>
          <w:rFonts w:ascii="Arial" w:hAnsi="Arial" w:cs="Arial"/>
        </w:rPr>
        <w:t xml:space="preserve"> finais de seu período.</w:t>
      </w:r>
    </w:p>
    <w:p w14:paraId="269BF864" w14:textId="2D6D5032" w:rsidR="005F0754" w:rsidRPr="00A07E58" w:rsidRDefault="00DE02ED" w:rsidP="002F247E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A07E58">
        <w:rPr>
          <w:rFonts w:ascii="Arial" w:hAnsi="Arial" w:cs="Arial"/>
        </w:rPr>
        <w:t>1,5</w:t>
      </w:r>
      <w:r w:rsidR="005F0754" w:rsidRPr="00A07E58">
        <w:rPr>
          <w:rFonts w:ascii="Arial" w:hAnsi="Arial" w:cs="Arial"/>
        </w:rPr>
        <w:t xml:space="preserve"> pontos na Média Final de tal forma que a </w:t>
      </w:r>
      <w:r w:rsidRPr="00A07E58">
        <w:rPr>
          <w:rFonts w:ascii="Arial" w:hAnsi="Arial" w:cs="Arial"/>
        </w:rPr>
        <w:t>nota</w:t>
      </w:r>
      <w:r w:rsidR="005F0754" w:rsidRPr="00A07E58">
        <w:rPr>
          <w:rFonts w:ascii="Arial" w:hAnsi="Arial" w:cs="Arial"/>
        </w:rPr>
        <w:t xml:space="preserve"> devida às ativida</w:t>
      </w:r>
      <w:r w:rsidRPr="00A07E58">
        <w:rPr>
          <w:rFonts w:ascii="Arial" w:hAnsi="Arial" w:cs="Arial"/>
        </w:rPr>
        <w:t>des em sala de aula corresponda</w:t>
      </w:r>
      <w:r w:rsidR="009B1F95" w:rsidRPr="00A07E58">
        <w:rPr>
          <w:rFonts w:ascii="Arial" w:hAnsi="Arial" w:cs="Arial"/>
        </w:rPr>
        <w:t xml:space="preserve"> a 8,5, a todos projetos aceitos e resistentes a carga mínima.</w:t>
      </w:r>
    </w:p>
    <w:p w14:paraId="3D9ACB5A" w14:textId="411DE222" w:rsidR="00A07E58" w:rsidRDefault="005F0754" w:rsidP="002F247E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A07E58">
        <w:rPr>
          <w:rFonts w:ascii="Arial" w:hAnsi="Arial" w:cs="Arial"/>
        </w:rPr>
        <w:t xml:space="preserve">1,0 ponto na Média Final de tal forma que a </w:t>
      </w:r>
      <w:r w:rsidR="00DE02ED" w:rsidRPr="00A07E58">
        <w:rPr>
          <w:rFonts w:ascii="Arial" w:hAnsi="Arial" w:cs="Arial"/>
        </w:rPr>
        <w:t>nota</w:t>
      </w:r>
      <w:r w:rsidRPr="00A07E58">
        <w:rPr>
          <w:rFonts w:ascii="Arial" w:hAnsi="Arial" w:cs="Arial"/>
        </w:rPr>
        <w:t xml:space="preserve"> devida às ativida</w:t>
      </w:r>
      <w:r w:rsidR="00DE02ED" w:rsidRPr="00A07E58">
        <w:rPr>
          <w:rFonts w:ascii="Arial" w:hAnsi="Arial" w:cs="Arial"/>
        </w:rPr>
        <w:t>des em sala de aula corresponda</w:t>
      </w:r>
      <w:r w:rsidR="009B1F95" w:rsidRPr="00A07E58">
        <w:rPr>
          <w:rFonts w:ascii="Arial" w:hAnsi="Arial" w:cs="Arial"/>
        </w:rPr>
        <w:t xml:space="preserve"> a 9,0, aos projetos rejeitados na pré inspeção</w:t>
      </w:r>
      <w:r w:rsidR="00A07E58">
        <w:rPr>
          <w:rFonts w:ascii="Arial" w:hAnsi="Arial" w:cs="Arial"/>
        </w:rPr>
        <w:t>, ou que tenham sofrido ruptura no teste de carga mínima.</w:t>
      </w:r>
    </w:p>
    <w:p w14:paraId="1F853F0C" w14:textId="77777777" w:rsidR="002F247E" w:rsidRDefault="002F247E" w:rsidP="002F247E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55D06768" w14:textId="714C6AEA" w:rsidR="002F247E" w:rsidRPr="002F247E" w:rsidRDefault="002F247E" w:rsidP="002F247E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2F247E">
        <w:rPr>
          <w:rFonts w:ascii="Arial" w:hAnsi="Arial" w:cs="Arial"/>
          <w:b/>
          <w:sz w:val="32"/>
          <w:szCs w:val="32"/>
        </w:rPr>
        <w:t>CONSIDERAÇÕES FINAIS</w:t>
      </w:r>
    </w:p>
    <w:p w14:paraId="4C66CA5D" w14:textId="77777777" w:rsidR="002F247E" w:rsidRDefault="002F247E" w:rsidP="00DE02ED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1"/>
      </w:tblGrid>
      <w:tr w:rsidR="00462F2F" w14:paraId="6146EE11" w14:textId="77777777" w:rsidTr="00462F2F">
        <w:tc>
          <w:tcPr>
            <w:tcW w:w="9281" w:type="dxa"/>
          </w:tcPr>
          <w:p w14:paraId="55DA7DFC" w14:textId="77777777" w:rsidR="00462F2F" w:rsidRDefault="00462F2F" w:rsidP="00462F2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  <w:p w14:paraId="2DE80EBD" w14:textId="77777777" w:rsidR="00462F2F" w:rsidRDefault="00462F2F" w:rsidP="002F247E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Estas normas são condensadas de normas disponíveis na Internet de concursos semelhantes as quais agradecemos a disponibilização das ideias e conceitos.</w:t>
            </w:r>
          </w:p>
          <w:p w14:paraId="3A8A31CA" w14:textId="77777777" w:rsidR="00462F2F" w:rsidRDefault="00462F2F" w:rsidP="002F247E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  <w:p w14:paraId="62A4F702" w14:textId="77777777" w:rsidR="00462F2F" w:rsidRDefault="00462F2F" w:rsidP="002F247E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não observação de qualquer das regras desta norma, leva a equipe a desclassificação.</w:t>
            </w:r>
          </w:p>
          <w:p w14:paraId="6DA505C1" w14:textId="77777777" w:rsidR="00462F2F" w:rsidRDefault="00462F2F" w:rsidP="002F247E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</w:p>
          <w:p w14:paraId="6EDAAAE1" w14:textId="7D116E0F" w:rsidR="00462F2F" w:rsidRDefault="00462F2F" w:rsidP="002F247E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deliberações referentes a apelação de decisões da comissão julgadora serão levadas a comissão superior, a ser constituída se necessária, e soberana e inquestionável na decisão final.</w:t>
            </w:r>
          </w:p>
          <w:p w14:paraId="36F7F38B" w14:textId="77777777" w:rsidR="00462F2F" w:rsidRDefault="00462F2F" w:rsidP="00DE02E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4A489404" w14:textId="39331ADB" w:rsidR="00F27CB4" w:rsidRDefault="00F27CB4" w:rsidP="00DE02ED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789A05DE" w14:textId="77777777" w:rsidR="00F27CB4" w:rsidRDefault="00F27CB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7B7DC3" w14:textId="4CEA2D49" w:rsidR="00F27CB4" w:rsidRDefault="00F27CB4" w:rsidP="00F27CB4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Concurso Ponte de Macarrão</w:t>
      </w:r>
    </w:p>
    <w:p w14:paraId="4ED81951" w14:textId="5350236C" w:rsidR="00F27CB4" w:rsidRPr="00AA1CF0" w:rsidRDefault="00F27CB4" w:rsidP="00F27CB4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sz w:val="36"/>
        </w:rPr>
      </w:pPr>
      <w:r w:rsidRPr="00AA1CF0">
        <w:rPr>
          <w:rFonts w:ascii="Arial" w:hAnsi="Arial" w:cs="Arial"/>
          <w:b/>
          <w:sz w:val="36"/>
        </w:rPr>
        <w:t>2.o sem/2013</w:t>
      </w:r>
    </w:p>
    <w:p w14:paraId="28AABD76" w14:textId="401A5DAD" w:rsidR="00D13EBB" w:rsidRPr="00F27CB4" w:rsidRDefault="00F27CB4" w:rsidP="00F27CB4">
      <w:pPr>
        <w:widowControl w:val="0"/>
        <w:autoSpaceDE w:val="0"/>
        <w:autoSpaceDN w:val="0"/>
        <w:adjustRightInd w:val="0"/>
        <w:spacing w:after="600"/>
        <w:jc w:val="center"/>
        <w:rPr>
          <w:rFonts w:ascii="Arial" w:hAnsi="Arial" w:cs="Arial"/>
          <w:b/>
          <w:sz w:val="36"/>
        </w:rPr>
      </w:pPr>
      <w:r w:rsidRPr="00F27CB4">
        <w:rPr>
          <w:rFonts w:ascii="Arial" w:hAnsi="Arial" w:cs="Arial"/>
          <w:b/>
          <w:sz w:val="36"/>
        </w:rPr>
        <w:t>Ficha de Inscrição</w:t>
      </w:r>
    </w:p>
    <w:p w14:paraId="4C059753" w14:textId="1055CFB7" w:rsidR="00F27CB4" w:rsidRDefault="00F27CB4" w:rsidP="00F27CB4">
      <w:pPr>
        <w:widowControl w:val="0"/>
        <w:autoSpaceDE w:val="0"/>
        <w:autoSpaceDN w:val="0"/>
        <w:adjustRightInd w:val="0"/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Grupo: ______________________________</w:t>
      </w:r>
      <w:r w:rsidR="00AA1CF0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</w:t>
      </w:r>
    </w:p>
    <w:p w14:paraId="6CE062F2" w14:textId="182A8507" w:rsidR="00AA1CF0" w:rsidRDefault="00AA1CF0" w:rsidP="00AA1CF0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Cursando: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668"/>
        <w:gridCol w:w="600"/>
        <w:gridCol w:w="1632"/>
        <w:gridCol w:w="567"/>
        <w:gridCol w:w="1900"/>
        <w:gridCol w:w="567"/>
        <w:gridCol w:w="1701"/>
      </w:tblGrid>
      <w:tr w:rsidR="00AA1CF0" w14:paraId="614FAC98" w14:textId="00612136" w:rsidTr="00AA1CF0">
        <w:tc>
          <w:tcPr>
            <w:tcW w:w="534" w:type="dxa"/>
          </w:tcPr>
          <w:p w14:paraId="35082704" w14:textId="6EDDCA70" w:rsidR="00AA1CF0" w:rsidRDefault="00AA1CF0" w:rsidP="00AA1CF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</w:tcPr>
          <w:p w14:paraId="14CD814C" w14:textId="3B60EC4B" w:rsidR="00AA1CF0" w:rsidRDefault="00AA1CF0" w:rsidP="00AA1CF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1.o semestre</w:t>
            </w:r>
          </w:p>
        </w:tc>
        <w:tc>
          <w:tcPr>
            <w:tcW w:w="600" w:type="dxa"/>
          </w:tcPr>
          <w:p w14:paraId="2AE606F8" w14:textId="77777777" w:rsidR="00AA1CF0" w:rsidRDefault="00AA1CF0" w:rsidP="00AA1CF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55A62113" w14:textId="3D1B8A90" w:rsidR="00AA1CF0" w:rsidRDefault="00AA1CF0" w:rsidP="00AA1CF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2.o semestre</w:t>
            </w:r>
          </w:p>
        </w:tc>
        <w:tc>
          <w:tcPr>
            <w:tcW w:w="567" w:type="dxa"/>
          </w:tcPr>
          <w:p w14:paraId="6F6442EB" w14:textId="77777777" w:rsidR="00AA1CF0" w:rsidRDefault="00AA1CF0" w:rsidP="00AA1CF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6D0529D7" w14:textId="3282EF65" w:rsidR="00AA1CF0" w:rsidRDefault="00AA1CF0" w:rsidP="00AA1CF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4.o semestre</w:t>
            </w:r>
          </w:p>
        </w:tc>
        <w:tc>
          <w:tcPr>
            <w:tcW w:w="567" w:type="dxa"/>
          </w:tcPr>
          <w:p w14:paraId="2ECD1D19" w14:textId="77777777" w:rsidR="00AA1CF0" w:rsidRDefault="00AA1CF0" w:rsidP="00AA1CF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43BBBB" w14:textId="572C2B9C" w:rsidR="00AA1CF0" w:rsidRDefault="00AA1CF0" w:rsidP="00AA1CF0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5.o semestre</w:t>
            </w:r>
          </w:p>
        </w:tc>
      </w:tr>
    </w:tbl>
    <w:p w14:paraId="0F5F111B" w14:textId="1627B69F" w:rsidR="00F27CB4" w:rsidRDefault="00F27CB4" w:rsidP="00AA1CF0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Componentes:</w:t>
      </w:r>
    </w:p>
    <w:tbl>
      <w:tblPr>
        <w:tblStyle w:val="TableGrid"/>
        <w:tblW w:w="9552" w:type="dxa"/>
        <w:jc w:val="center"/>
        <w:tblInd w:w="-176" w:type="dxa"/>
        <w:tblLook w:val="04A0" w:firstRow="1" w:lastRow="0" w:firstColumn="1" w:lastColumn="0" w:noHBand="0" w:noVBand="1"/>
      </w:tblPr>
      <w:tblGrid>
        <w:gridCol w:w="390"/>
        <w:gridCol w:w="4352"/>
        <w:gridCol w:w="3166"/>
        <w:gridCol w:w="828"/>
        <w:gridCol w:w="816"/>
      </w:tblGrid>
      <w:tr w:rsidR="00AA1CF0" w:rsidRPr="00F27CB4" w14:paraId="3E5DE596" w14:textId="77777777" w:rsidTr="00AA1CF0">
        <w:trPr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B387" w14:textId="77777777" w:rsidR="00F27CB4" w:rsidRP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429" w:type="dxa"/>
            <w:tcBorders>
              <w:left w:val="single" w:sz="4" w:space="0" w:color="auto"/>
            </w:tcBorders>
            <w:vAlign w:val="center"/>
          </w:tcPr>
          <w:p w14:paraId="4309E9D4" w14:textId="1F57D524" w:rsidR="00F27CB4" w:rsidRP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F27CB4">
              <w:rPr>
                <w:rFonts w:ascii="Arial" w:hAnsi="Arial" w:cs="Arial"/>
                <w:b/>
                <w:sz w:val="22"/>
              </w:rPr>
              <w:t>Nome</w:t>
            </w:r>
          </w:p>
        </w:tc>
        <w:tc>
          <w:tcPr>
            <w:tcW w:w="3221" w:type="dxa"/>
            <w:vAlign w:val="center"/>
          </w:tcPr>
          <w:p w14:paraId="6E5C5529" w14:textId="079879C8" w:rsidR="00F27CB4" w:rsidRP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F27CB4">
              <w:rPr>
                <w:rFonts w:ascii="Arial" w:hAnsi="Arial" w:cs="Arial"/>
                <w:b/>
                <w:sz w:val="22"/>
              </w:rPr>
              <w:t>e-mail</w:t>
            </w:r>
          </w:p>
        </w:tc>
        <w:tc>
          <w:tcPr>
            <w:tcW w:w="695" w:type="dxa"/>
            <w:vAlign w:val="center"/>
          </w:tcPr>
          <w:p w14:paraId="673BFC5B" w14:textId="7F84ADDE" w:rsidR="00F27CB4" w:rsidRP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F27CB4">
              <w:rPr>
                <w:rFonts w:ascii="Arial" w:hAnsi="Arial" w:cs="Arial"/>
                <w:b/>
                <w:sz w:val="22"/>
              </w:rPr>
              <w:t>turma</w:t>
            </w:r>
          </w:p>
        </w:tc>
        <w:tc>
          <w:tcPr>
            <w:tcW w:w="816" w:type="dxa"/>
            <w:vAlign w:val="center"/>
          </w:tcPr>
          <w:p w14:paraId="034D0FA5" w14:textId="200F110A" w:rsidR="00F27CB4" w:rsidRP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F27CB4">
              <w:rPr>
                <w:rFonts w:ascii="Arial" w:hAnsi="Arial" w:cs="Arial"/>
                <w:b/>
                <w:sz w:val="22"/>
              </w:rPr>
              <w:t>curso</w:t>
            </w:r>
          </w:p>
        </w:tc>
      </w:tr>
      <w:tr w:rsidR="00AA1CF0" w14:paraId="0465F3A3" w14:textId="77777777" w:rsidTr="00AA1CF0">
        <w:trPr>
          <w:jc w:val="center"/>
        </w:trPr>
        <w:tc>
          <w:tcPr>
            <w:tcW w:w="391" w:type="dxa"/>
            <w:tcBorders>
              <w:top w:val="single" w:sz="4" w:space="0" w:color="auto"/>
            </w:tcBorders>
            <w:vAlign w:val="center"/>
          </w:tcPr>
          <w:p w14:paraId="333D919F" w14:textId="15516C34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429" w:type="dxa"/>
            <w:vAlign w:val="center"/>
          </w:tcPr>
          <w:p w14:paraId="5C086158" w14:textId="77777777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221" w:type="dxa"/>
            <w:vAlign w:val="center"/>
          </w:tcPr>
          <w:p w14:paraId="488B4BFA" w14:textId="77777777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22EE9BF3" w14:textId="77777777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dxa"/>
            <w:vAlign w:val="center"/>
          </w:tcPr>
          <w:p w14:paraId="36E182DC" w14:textId="77777777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AA1CF0" w14:paraId="3545B8C4" w14:textId="77777777" w:rsidTr="00AA1CF0">
        <w:trPr>
          <w:jc w:val="center"/>
        </w:trPr>
        <w:tc>
          <w:tcPr>
            <w:tcW w:w="391" w:type="dxa"/>
            <w:vAlign w:val="center"/>
          </w:tcPr>
          <w:p w14:paraId="56407327" w14:textId="6FB0CE5F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429" w:type="dxa"/>
            <w:vAlign w:val="center"/>
          </w:tcPr>
          <w:p w14:paraId="018E8F31" w14:textId="77777777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221" w:type="dxa"/>
            <w:vAlign w:val="center"/>
          </w:tcPr>
          <w:p w14:paraId="5517ED1E" w14:textId="77777777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11F07916" w14:textId="77777777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dxa"/>
            <w:vAlign w:val="center"/>
          </w:tcPr>
          <w:p w14:paraId="5161F01F" w14:textId="77777777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AA1CF0" w14:paraId="33DD15B6" w14:textId="77777777" w:rsidTr="00AA1CF0">
        <w:trPr>
          <w:jc w:val="center"/>
        </w:trPr>
        <w:tc>
          <w:tcPr>
            <w:tcW w:w="391" w:type="dxa"/>
            <w:vAlign w:val="center"/>
          </w:tcPr>
          <w:p w14:paraId="4ECE196F" w14:textId="6CE9F74A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429" w:type="dxa"/>
            <w:vAlign w:val="center"/>
          </w:tcPr>
          <w:p w14:paraId="53B2962F" w14:textId="77777777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221" w:type="dxa"/>
            <w:vAlign w:val="center"/>
          </w:tcPr>
          <w:p w14:paraId="05386145" w14:textId="77777777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5EF83F86" w14:textId="77777777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dxa"/>
            <w:vAlign w:val="center"/>
          </w:tcPr>
          <w:p w14:paraId="74A9DF01" w14:textId="77777777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AA1CF0" w14:paraId="3AD8844A" w14:textId="77777777" w:rsidTr="00AA1CF0">
        <w:trPr>
          <w:jc w:val="center"/>
        </w:trPr>
        <w:tc>
          <w:tcPr>
            <w:tcW w:w="391" w:type="dxa"/>
            <w:vAlign w:val="center"/>
          </w:tcPr>
          <w:p w14:paraId="4396B3C5" w14:textId="66C0B78F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429" w:type="dxa"/>
            <w:vAlign w:val="center"/>
          </w:tcPr>
          <w:p w14:paraId="077B5F71" w14:textId="77777777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221" w:type="dxa"/>
            <w:vAlign w:val="center"/>
          </w:tcPr>
          <w:p w14:paraId="2309217C" w14:textId="77777777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695" w:type="dxa"/>
            <w:vAlign w:val="center"/>
          </w:tcPr>
          <w:p w14:paraId="305644B3" w14:textId="77777777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16" w:type="dxa"/>
            <w:vAlign w:val="center"/>
          </w:tcPr>
          <w:p w14:paraId="789658C5" w14:textId="77777777" w:rsidR="00F27CB4" w:rsidRDefault="00F27CB4" w:rsidP="00F27CB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731CF30C" w14:textId="307EE68A" w:rsidR="00F27CB4" w:rsidRDefault="00F27CB4" w:rsidP="00F27CB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11B7BFD0" w14:textId="0FD642E7" w:rsidR="00F27CB4" w:rsidRDefault="00F27CB4" w:rsidP="00F27CB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7F606150" w14:textId="68A4B4C4" w:rsidR="00F27CB4" w:rsidRDefault="00F27CB4" w:rsidP="00DE02ED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sectPr w:rsidR="00F27CB4" w:rsidSect="00575930">
      <w:pgSz w:w="11900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5D47F" w14:textId="77777777" w:rsidR="00185017" w:rsidRDefault="00185017" w:rsidP="00880D9F">
      <w:r>
        <w:separator/>
      </w:r>
    </w:p>
  </w:endnote>
  <w:endnote w:type="continuationSeparator" w:id="0">
    <w:p w14:paraId="67EA6F25" w14:textId="77777777" w:rsidR="00185017" w:rsidRDefault="00185017" w:rsidP="0088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19EA1" w14:textId="57F83411" w:rsidR="00185017" w:rsidRDefault="00185017" w:rsidP="008208A4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51D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A5F92" w14:textId="77777777" w:rsidR="00185017" w:rsidRDefault="00185017" w:rsidP="00880D9F">
      <w:r>
        <w:separator/>
      </w:r>
    </w:p>
  </w:footnote>
  <w:footnote w:type="continuationSeparator" w:id="0">
    <w:p w14:paraId="0D9A49B1" w14:textId="77777777" w:rsidR="00185017" w:rsidRDefault="00185017" w:rsidP="00880D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D19B5" w14:textId="77777777" w:rsidR="00185017" w:rsidRDefault="00185017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88FAA04" wp14:editId="7A7A3AC2">
          <wp:simplePos x="0" y="0"/>
          <wp:positionH relativeFrom="column">
            <wp:posOffset>1714500</wp:posOffset>
          </wp:positionH>
          <wp:positionV relativeFrom="paragraph">
            <wp:posOffset>-220980</wp:posOffset>
          </wp:positionV>
          <wp:extent cx="1549400" cy="648285"/>
          <wp:effectExtent l="0" t="0" r="0" b="1270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Tela 2013-04-12 às 10.21.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6482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5F7"/>
    <w:multiLevelType w:val="hybridMultilevel"/>
    <w:tmpl w:val="738A0F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17D27"/>
    <w:multiLevelType w:val="hybridMultilevel"/>
    <w:tmpl w:val="3AF89D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22117"/>
    <w:multiLevelType w:val="hybridMultilevel"/>
    <w:tmpl w:val="2950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67B5F"/>
    <w:multiLevelType w:val="hybridMultilevel"/>
    <w:tmpl w:val="7D02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347EE"/>
    <w:multiLevelType w:val="hybridMultilevel"/>
    <w:tmpl w:val="7CF09F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C56A0"/>
    <w:multiLevelType w:val="hybridMultilevel"/>
    <w:tmpl w:val="67C20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A1872"/>
    <w:multiLevelType w:val="hybridMultilevel"/>
    <w:tmpl w:val="0F9E9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A10D7"/>
    <w:multiLevelType w:val="hybridMultilevel"/>
    <w:tmpl w:val="7C626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96E07"/>
    <w:multiLevelType w:val="hybridMultilevel"/>
    <w:tmpl w:val="A9444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125AF"/>
    <w:multiLevelType w:val="hybridMultilevel"/>
    <w:tmpl w:val="E21CD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75D82"/>
    <w:multiLevelType w:val="hybridMultilevel"/>
    <w:tmpl w:val="10A6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310C9"/>
    <w:multiLevelType w:val="hybridMultilevel"/>
    <w:tmpl w:val="4410733C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42591727"/>
    <w:multiLevelType w:val="hybridMultilevel"/>
    <w:tmpl w:val="C4C8A05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C3386"/>
    <w:multiLevelType w:val="hybridMultilevel"/>
    <w:tmpl w:val="9828CE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47530"/>
    <w:multiLevelType w:val="hybridMultilevel"/>
    <w:tmpl w:val="26E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03335C"/>
    <w:multiLevelType w:val="hybridMultilevel"/>
    <w:tmpl w:val="251C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C25FC"/>
    <w:multiLevelType w:val="hybridMultilevel"/>
    <w:tmpl w:val="F4AE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7"/>
  </w:num>
  <w:num w:numId="5">
    <w:abstractNumId w:val="15"/>
  </w:num>
  <w:num w:numId="6">
    <w:abstractNumId w:val="14"/>
  </w:num>
  <w:num w:numId="7">
    <w:abstractNumId w:val="3"/>
  </w:num>
  <w:num w:numId="8">
    <w:abstractNumId w:val="10"/>
  </w:num>
  <w:num w:numId="9">
    <w:abstractNumId w:val="2"/>
  </w:num>
  <w:num w:numId="10">
    <w:abstractNumId w:val="1"/>
  </w:num>
  <w:num w:numId="11">
    <w:abstractNumId w:val="16"/>
  </w:num>
  <w:num w:numId="12">
    <w:abstractNumId w:val="13"/>
  </w:num>
  <w:num w:numId="13">
    <w:abstractNumId w:val="0"/>
  </w:num>
  <w:num w:numId="14">
    <w:abstractNumId w:val="11"/>
  </w:num>
  <w:num w:numId="15">
    <w:abstractNumId w:val="4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9F"/>
    <w:rsid w:val="00031928"/>
    <w:rsid w:val="00086988"/>
    <w:rsid w:val="000B297F"/>
    <w:rsid w:val="000E5ACA"/>
    <w:rsid w:val="0011528B"/>
    <w:rsid w:val="00185017"/>
    <w:rsid w:val="001D5680"/>
    <w:rsid w:val="001E4296"/>
    <w:rsid w:val="002071B6"/>
    <w:rsid w:val="00227348"/>
    <w:rsid w:val="002366F7"/>
    <w:rsid w:val="002B0124"/>
    <w:rsid w:val="002D4FB5"/>
    <w:rsid w:val="002F247E"/>
    <w:rsid w:val="002F33F7"/>
    <w:rsid w:val="00306807"/>
    <w:rsid w:val="00387EA9"/>
    <w:rsid w:val="00397B33"/>
    <w:rsid w:val="003C06B1"/>
    <w:rsid w:val="003E2A71"/>
    <w:rsid w:val="003E468C"/>
    <w:rsid w:val="004025CD"/>
    <w:rsid w:val="00431C6E"/>
    <w:rsid w:val="0045439E"/>
    <w:rsid w:val="00462F2F"/>
    <w:rsid w:val="004A04E6"/>
    <w:rsid w:val="004C7FA7"/>
    <w:rsid w:val="004F56C8"/>
    <w:rsid w:val="00507E9A"/>
    <w:rsid w:val="00512A04"/>
    <w:rsid w:val="00512E66"/>
    <w:rsid w:val="005437A6"/>
    <w:rsid w:val="00544166"/>
    <w:rsid w:val="00557C49"/>
    <w:rsid w:val="00575930"/>
    <w:rsid w:val="005B26F3"/>
    <w:rsid w:val="005C689E"/>
    <w:rsid w:val="005F0754"/>
    <w:rsid w:val="0060406E"/>
    <w:rsid w:val="006045DE"/>
    <w:rsid w:val="00656AA7"/>
    <w:rsid w:val="006A3EF7"/>
    <w:rsid w:val="006B13D8"/>
    <w:rsid w:val="006D0F3F"/>
    <w:rsid w:val="00771D26"/>
    <w:rsid w:val="00803642"/>
    <w:rsid w:val="00813EA4"/>
    <w:rsid w:val="008208A4"/>
    <w:rsid w:val="008223B8"/>
    <w:rsid w:val="00880D9F"/>
    <w:rsid w:val="0089541D"/>
    <w:rsid w:val="008E78E8"/>
    <w:rsid w:val="009174C6"/>
    <w:rsid w:val="00945DF4"/>
    <w:rsid w:val="009846CC"/>
    <w:rsid w:val="009A0E7E"/>
    <w:rsid w:val="009B1F95"/>
    <w:rsid w:val="009E3750"/>
    <w:rsid w:val="009E6886"/>
    <w:rsid w:val="00A0480F"/>
    <w:rsid w:val="00A07E58"/>
    <w:rsid w:val="00AA1CF0"/>
    <w:rsid w:val="00AA2B85"/>
    <w:rsid w:val="00B3504A"/>
    <w:rsid w:val="00B7724A"/>
    <w:rsid w:val="00BD4AEC"/>
    <w:rsid w:val="00BD6406"/>
    <w:rsid w:val="00BE111E"/>
    <w:rsid w:val="00C34FCF"/>
    <w:rsid w:val="00CB51D2"/>
    <w:rsid w:val="00D13EBB"/>
    <w:rsid w:val="00D7169E"/>
    <w:rsid w:val="00D87167"/>
    <w:rsid w:val="00DB035D"/>
    <w:rsid w:val="00DC6716"/>
    <w:rsid w:val="00DE02ED"/>
    <w:rsid w:val="00E930D0"/>
    <w:rsid w:val="00EA3ADE"/>
    <w:rsid w:val="00EE7949"/>
    <w:rsid w:val="00EF78E5"/>
    <w:rsid w:val="00F13068"/>
    <w:rsid w:val="00F27CB4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529F5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D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D9F"/>
  </w:style>
  <w:style w:type="paragraph" w:styleId="Footer">
    <w:name w:val="footer"/>
    <w:basedOn w:val="Normal"/>
    <w:link w:val="FooterChar"/>
    <w:uiPriority w:val="99"/>
    <w:unhideWhenUsed/>
    <w:rsid w:val="00880D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D9F"/>
  </w:style>
  <w:style w:type="paragraph" w:styleId="BalloonText">
    <w:name w:val="Balloon Text"/>
    <w:basedOn w:val="Normal"/>
    <w:link w:val="BalloonTextChar"/>
    <w:uiPriority w:val="99"/>
    <w:semiHidden/>
    <w:unhideWhenUsed/>
    <w:rsid w:val="00880D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D9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80D9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528B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8208A4"/>
  </w:style>
  <w:style w:type="table" w:styleId="TableGrid">
    <w:name w:val="Table Grid"/>
    <w:basedOn w:val="TableNormal"/>
    <w:uiPriority w:val="59"/>
    <w:rsid w:val="0046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D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D9F"/>
  </w:style>
  <w:style w:type="paragraph" w:styleId="Footer">
    <w:name w:val="footer"/>
    <w:basedOn w:val="Normal"/>
    <w:link w:val="FooterChar"/>
    <w:uiPriority w:val="99"/>
    <w:unhideWhenUsed/>
    <w:rsid w:val="00880D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D9F"/>
  </w:style>
  <w:style w:type="paragraph" w:styleId="BalloonText">
    <w:name w:val="Balloon Text"/>
    <w:basedOn w:val="Normal"/>
    <w:link w:val="BalloonTextChar"/>
    <w:uiPriority w:val="99"/>
    <w:semiHidden/>
    <w:unhideWhenUsed/>
    <w:rsid w:val="00880D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D9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80D9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528B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8208A4"/>
  </w:style>
  <w:style w:type="table" w:styleId="TableGrid">
    <w:name w:val="Table Grid"/>
    <w:basedOn w:val="TableNormal"/>
    <w:uiPriority w:val="59"/>
    <w:rsid w:val="0046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1646</Words>
  <Characters>9385</Characters>
  <Application>Microsoft Macintosh Word</Application>
  <DocSecurity>0</DocSecurity>
  <Lines>78</Lines>
  <Paragraphs>22</Paragraphs>
  <ScaleCrop>false</ScaleCrop>
  <Company>Not</Company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Vasco Puglia</dc:creator>
  <cp:keywords/>
  <dc:description/>
  <cp:lastModifiedBy>Vasco Puglia</cp:lastModifiedBy>
  <cp:revision>3</cp:revision>
  <cp:lastPrinted>2013-09-12T13:10:00Z</cp:lastPrinted>
  <dcterms:created xsi:type="dcterms:W3CDTF">2013-09-12T13:08:00Z</dcterms:created>
  <dcterms:modified xsi:type="dcterms:W3CDTF">2013-09-12T13:16:00Z</dcterms:modified>
</cp:coreProperties>
</file>